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B67020" w:rsidP="001F4EFA">
      <w:pPr>
        <w:pStyle w:val="a3"/>
        <w:jc w:val="both"/>
        <w:rPr>
          <w:sz w:val="24"/>
          <w:szCs w:val="24"/>
        </w:rPr>
      </w:pPr>
      <w:r>
        <w:rPr>
          <w:sz w:val="24"/>
          <w:szCs w:val="24"/>
        </w:rPr>
        <w:t>3GPP TSG-RAN WG2 Meeting #116</w:t>
      </w:r>
      <w:r w:rsidR="003C4FEF">
        <w:rPr>
          <w:sz w:val="24"/>
          <w:szCs w:val="24"/>
        </w:rPr>
        <w:t>bis</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8627BD">
        <w:rPr>
          <w:sz w:val="24"/>
          <w:szCs w:val="24"/>
        </w:rPr>
        <w:t>R2-</w:t>
      </w:r>
      <w:r w:rsidR="000E217C">
        <w:rPr>
          <w:sz w:val="24"/>
          <w:szCs w:val="24"/>
        </w:rPr>
        <w:t>2201285</w:t>
      </w:r>
    </w:p>
    <w:p w:rsidR="003F5934" w:rsidRPr="003C4FEF" w:rsidRDefault="00422012" w:rsidP="003F5934">
      <w:pPr>
        <w:tabs>
          <w:tab w:val="left" w:pos="1701"/>
          <w:tab w:val="right" w:pos="9923"/>
        </w:tabs>
        <w:spacing w:before="120"/>
        <w:rPr>
          <w:rFonts w:ascii="Arial" w:hAnsi="Arial" w:cs="Times New Roman"/>
          <w:b/>
          <w:noProof/>
          <w:kern w:val="0"/>
          <w:szCs w:val="24"/>
          <w:lang w:val="en-GB"/>
        </w:rPr>
      </w:pPr>
      <w:r>
        <w:rPr>
          <w:rFonts w:ascii="Arial" w:eastAsia="SimSun" w:hAnsi="Arial" w:cs="Times New Roman"/>
          <w:b/>
          <w:noProof/>
          <w:kern w:val="0"/>
          <w:szCs w:val="24"/>
          <w:lang w:val="en-GB" w:eastAsia="ja-JP"/>
        </w:rPr>
        <w:t xml:space="preserve">Online, </w:t>
      </w:r>
      <w:r w:rsidR="00B67020">
        <w:rPr>
          <w:rFonts w:ascii="Arial" w:eastAsia="SimSun" w:hAnsi="Arial" w:cs="Times New Roman"/>
          <w:b/>
          <w:noProof/>
          <w:kern w:val="0"/>
          <w:szCs w:val="24"/>
          <w:lang w:val="en-GB" w:eastAsia="ja-JP"/>
        </w:rPr>
        <w:t>1</w:t>
      </w:r>
      <w:r w:rsidR="00463AEC">
        <w:rPr>
          <w:rFonts w:ascii="Arial" w:eastAsia="SimSun" w:hAnsi="Arial" w:cs="Times New Roman"/>
          <w:b/>
          <w:noProof/>
          <w:kern w:val="0"/>
          <w:szCs w:val="24"/>
          <w:lang w:val="en-GB" w:eastAsia="ja-JP"/>
        </w:rPr>
        <w:t>7</w:t>
      </w:r>
      <w:r w:rsidR="00B67020">
        <w:rPr>
          <w:rFonts w:ascii="Arial" w:eastAsia="SimSun" w:hAnsi="Arial" w:cs="Times New Roman"/>
          <w:b/>
          <w:noProof/>
          <w:kern w:val="0"/>
          <w:szCs w:val="24"/>
          <w:vertAlign w:val="superscript"/>
          <w:lang w:val="en-GB" w:eastAsia="ja-JP"/>
        </w:rPr>
        <w:t>t</w:t>
      </w:r>
      <w:r w:rsidR="00463AEC">
        <w:rPr>
          <w:rFonts w:ascii="Arial" w:eastAsia="SimSun" w:hAnsi="Arial" w:cs="Times New Roman"/>
          <w:b/>
          <w:noProof/>
          <w:kern w:val="0"/>
          <w:szCs w:val="24"/>
          <w:vertAlign w:val="superscript"/>
          <w:lang w:val="en-GB" w:eastAsia="ja-JP"/>
        </w:rPr>
        <w:t>h</w:t>
      </w:r>
      <w:r w:rsidR="00463AEC">
        <w:rPr>
          <w:rFonts w:ascii="Arial" w:eastAsia="SimSun" w:hAnsi="Arial" w:cs="Times New Roman"/>
          <w:b/>
          <w:noProof/>
          <w:kern w:val="0"/>
          <w:szCs w:val="24"/>
          <w:lang w:val="en-GB" w:eastAsia="ja-JP"/>
        </w:rPr>
        <w:t xml:space="preserve"> – 25</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w:t>
      </w:r>
      <w:r w:rsidR="00463AEC">
        <w:rPr>
          <w:rFonts w:ascii="Arial" w:eastAsia="SimSun" w:hAnsi="Arial" w:cs="Times New Roman"/>
          <w:b/>
          <w:noProof/>
          <w:kern w:val="0"/>
          <w:szCs w:val="24"/>
          <w:lang w:val="en-GB" w:eastAsia="ja-JP"/>
        </w:rPr>
        <w:t>January</w:t>
      </w:r>
      <w:r w:rsidR="003C4FEF">
        <w:rPr>
          <w:rFonts w:ascii="Arial" w:eastAsia="SimSun" w:hAnsi="Arial" w:cs="Times New Roman"/>
          <w:b/>
          <w:noProof/>
          <w:kern w:val="0"/>
          <w:szCs w:val="24"/>
          <w:lang w:val="en-GB" w:eastAsia="ja-JP"/>
        </w:rPr>
        <w:t>, 202</w:t>
      </w:r>
      <w:r w:rsidR="003C4FEF">
        <w:rPr>
          <w:rFonts w:ascii="Arial" w:hAnsi="Arial" w:cs="Times New Roman" w:hint="eastAsia"/>
          <w:b/>
          <w:noProof/>
          <w:kern w:val="0"/>
          <w:szCs w:val="24"/>
          <w:lang w:val="en-GB"/>
        </w:rPr>
        <w:t>2</w:t>
      </w:r>
    </w:p>
    <w:p w:rsidR="00F320FC" w:rsidRPr="00CC5000"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bookmarkStart w:id="0" w:name="_GoBack"/>
      <w:r w:rsidR="009C0DDD">
        <w:rPr>
          <w:rFonts w:ascii="Arial" w:hAnsi="Arial" w:cs="Arial"/>
          <w:b/>
          <w:bCs/>
        </w:rPr>
        <w:t>Remaining issue</w:t>
      </w:r>
      <w:r w:rsidR="0012743B">
        <w:rPr>
          <w:rFonts w:ascii="Arial" w:hAnsi="Arial" w:cs="Arial"/>
          <w:b/>
          <w:bCs/>
        </w:rPr>
        <w:t>s</w:t>
      </w:r>
      <w:r w:rsidR="000E217C">
        <w:rPr>
          <w:rFonts w:ascii="Arial" w:hAnsi="Arial" w:cs="Arial"/>
          <w:b/>
          <w:bCs/>
        </w:rPr>
        <w:t xml:space="preserve"> </w:t>
      </w:r>
      <w:r w:rsidR="000E217C">
        <w:rPr>
          <w:rFonts w:ascii="Arial" w:hAnsi="Arial" w:cs="Arial" w:hint="eastAsia"/>
          <w:b/>
          <w:bCs/>
        </w:rPr>
        <w:t>f</w:t>
      </w:r>
      <w:r w:rsidR="000E217C">
        <w:rPr>
          <w:rFonts w:ascii="Arial" w:hAnsi="Arial" w:cs="Arial"/>
          <w:b/>
          <w:bCs/>
        </w:rPr>
        <w:t>or</w:t>
      </w:r>
      <w:r w:rsidR="009C0DDD">
        <w:rPr>
          <w:rFonts w:ascii="Arial" w:hAnsi="Arial" w:cs="Arial"/>
          <w:b/>
          <w:bCs/>
        </w:rPr>
        <w:t xml:space="preserve"> IIoT in UCE</w:t>
      </w:r>
      <w:bookmarkEnd w:id="0"/>
      <w:r w:rsidR="00720CFB">
        <w:rPr>
          <w:rFonts w:ascii="Arial" w:hAnsi="Arial" w:cs="Arial"/>
          <w:b/>
          <w:bCs/>
        </w:rPr>
        <w:t xml:space="preserve"> </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sidR="001E753D">
        <w:rPr>
          <w:rFonts w:ascii="Times New Roman" w:hAnsi="Times New Roman" w:cs="Times New Roman"/>
          <w:sz w:val="20"/>
        </w:rPr>
        <w:t xml:space="preserve"> has</w:t>
      </w:r>
      <w:r>
        <w:rPr>
          <w:rFonts w:ascii="Times New Roman" w:hAnsi="Times New Roman" w:cs="Times New Roman"/>
          <w:sz w:val="20"/>
        </w:rPr>
        <w:t xml:space="preserve">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Default="001D3F83" w:rsidP="00FA34DF">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w:t>
      </w:r>
      <w:r w:rsidR="003547EC">
        <w:rPr>
          <w:rFonts w:ascii="Times New Roman" w:hAnsi="Times New Roman" w:cs="Times New Roman"/>
          <w:sz w:val="20"/>
        </w:rPr>
        <w:t xml:space="preserve"> be clarified</w:t>
      </w:r>
      <w:r w:rsidR="007904E2" w:rsidRPr="00FA34DF">
        <w:rPr>
          <w:rFonts w:ascii="Times New Roman" w:hAnsi="Times New Roman" w:cs="Times New Roman"/>
          <w:sz w:val="20"/>
        </w:rPr>
        <w:t>.</w:t>
      </w:r>
      <w:r w:rsidR="00ED15BD" w:rsidRPr="00FA34DF">
        <w:rPr>
          <w:rFonts w:ascii="Times New Roman" w:hAnsi="Times New Roman" w:cs="Times New Roman"/>
          <w:sz w:val="20"/>
        </w:rPr>
        <w:t xml:space="preserve"> </w:t>
      </w:r>
    </w:p>
    <w:p w:rsidR="0049124F" w:rsidRPr="003017C6" w:rsidRDefault="00BD4635" w:rsidP="003017C6">
      <w:pPr>
        <w:spacing w:beforeLines="50" w:before="180" w:afterLines="50" w:after="180"/>
        <w:jc w:val="both"/>
        <w:outlineLvl w:val="1"/>
        <w:rPr>
          <w:rFonts w:ascii="Times New Roman" w:hAnsi="Times New Roman" w:cs="Times New Roman"/>
          <w:sz w:val="20"/>
          <w:lang w:val="en-GB"/>
        </w:rPr>
      </w:pPr>
      <w:r>
        <w:rPr>
          <w:rFonts w:ascii="Times New Roman" w:hAnsi="Times New Roman" w:cs="Times New Roman"/>
          <w:sz w:val="20"/>
        </w:rPr>
        <w:t>After the</w:t>
      </w:r>
      <w:r w:rsidR="001E753D">
        <w:rPr>
          <w:rFonts w:ascii="Times New Roman" w:hAnsi="Times New Roman" w:cs="Times New Roman"/>
          <w:sz w:val="20"/>
        </w:rPr>
        <w:t xml:space="preserve"> RAN2</w:t>
      </w:r>
      <w:r w:rsidR="001E753D">
        <w:rPr>
          <w:rFonts w:ascii="Times New Roman" w:hAnsi="Times New Roman" w:cs="Times New Roman"/>
          <w:sz w:val="20"/>
          <w:lang w:val="en-GB"/>
        </w:rPr>
        <w:t xml:space="preserve"> </w:t>
      </w:r>
      <w:r w:rsidR="00431966">
        <w:rPr>
          <w:rFonts w:ascii="Times New Roman" w:hAnsi="Times New Roman" w:cs="Times New Roman"/>
          <w:sz w:val="20"/>
          <w:lang w:val="en-GB"/>
        </w:rPr>
        <w:t>116</w:t>
      </w:r>
      <w:r w:rsidR="0049124F" w:rsidRPr="003017C6">
        <w:rPr>
          <w:rFonts w:ascii="Times New Roman" w:hAnsi="Times New Roman" w:cs="Times New Roman"/>
          <w:sz w:val="20"/>
          <w:lang w:val="en-GB"/>
        </w:rPr>
        <w:t xml:space="preserve">-e </w:t>
      </w:r>
      <w:r w:rsidR="001E753D">
        <w:rPr>
          <w:rFonts w:ascii="Times New Roman" w:hAnsi="Times New Roman" w:cs="Times New Roman"/>
          <w:sz w:val="20"/>
          <w:lang w:val="en-GB"/>
        </w:rPr>
        <w:t>meeting</w:t>
      </w:r>
      <w:r w:rsidR="0049124F" w:rsidRPr="003017C6">
        <w:rPr>
          <w:rFonts w:ascii="Times New Roman" w:hAnsi="Times New Roman" w:cs="Times New Roman"/>
          <w:sz w:val="20"/>
          <w:lang w:val="en-GB"/>
        </w:rPr>
        <w:t>,</w:t>
      </w:r>
      <w:r w:rsidR="00495426">
        <w:rPr>
          <w:rFonts w:ascii="Times New Roman" w:hAnsi="Times New Roman" w:cs="Times New Roman"/>
          <w:sz w:val="20"/>
          <w:lang w:val="en-GB"/>
        </w:rPr>
        <w:t xml:space="preserve"> there are</w:t>
      </w:r>
      <w:r w:rsidR="00C5305F">
        <w:rPr>
          <w:rFonts w:ascii="Times New Roman" w:hAnsi="Times New Roman" w:cs="Times New Roman"/>
          <w:sz w:val="20"/>
          <w:lang w:val="en-GB"/>
        </w:rPr>
        <w:t xml:space="preserve"> still have</w:t>
      </w:r>
      <w:r w:rsidR="00495426">
        <w:rPr>
          <w:rFonts w:ascii="Times New Roman" w:hAnsi="Times New Roman" w:cs="Times New Roman"/>
          <w:sz w:val="20"/>
          <w:lang w:val="en-GB"/>
        </w:rPr>
        <w:t xml:space="preserve"> some remaining issues requiring further discussion</w:t>
      </w:r>
      <w:r w:rsidR="00D943D8" w:rsidRPr="003017C6">
        <w:rPr>
          <w:rFonts w:ascii="Times New Roman" w:hAnsi="Times New Roman" w:cs="Times New Roman"/>
          <w:sz w:val="20"/>
          <w:lang w:val="en-GB"/>
        </w:rPr>
        <w:t>.</w:t>
      </w:r>
      <w:r w:rsidR="003017C6" w:rsidRPr="003017C6">
        <w:rPr>
          <w:rFonts w:ascii="Times New Roman" w:hAnsi="Times New Roman" w:cs="Times New Roman"/>
          <w:sz w:val="20"/>
          <w:lang w:val="en-GB"/>
        </w:rPr>
        <w:t xml:space="preserve"> In this contribution, we share our views on these issues.</w:t>
      </w:r>
      <w:r w:rsidR="00D943D8" w:rsidRPr="003017C6">
        <w:rPr>
          <w:rFonts w:ascii="Times New Roman" w:hAnsi="Times New Roman" w:cs="Times New Roman"/>
          <w:sz w:val="20"/>
          <w:lang w:val="en-GB"/>
        </w:rPr>
        <w:t xml:space="preserve"> </w:t>
      </w:r>
    </w:p>
    <w:p w:rsidR="00E510B8" w:rsidRPr="00E510B8" w:rsidRDefault="00F320FC" w:rsidP="00E510B8">
      <w:pPr>
        <w:pStyle w:val="1"/>
        <w:numPr>
          <w:ilvl w:val="0"/>
          <w:numId w:val="4"/>
        </w:numPr>
        <w:ind w:left="482" w:hanging="482"/>
        <w:rPr>
          <w:rFonts w:cs="Arial"/>
        </w:rPr>
      </w:pPr>
      <w:r w:rsidRPr="006F235F">
        <w:rPr>
          <w:rFonts w:cs="Arial"/>
        </w:rPr>
        <w:t>Discussion</w:t>
      </w:r>
    </w:p>
    <w:p w:rsidR="00D943D8" w:rsidRDefault="00132B7E" w:rsidP="00D943D8">
      <w:pPr>
        <w:pStyle w:val="a7"/>
        <w:spacing w:beforeLines="50" w:before="180" w:afterLines="50" w:after="180"/>
        <w:ind w:leftChars="0" w:left="0"/>
        <w:jc w:val="both"/>
        <w:outlineLvl w:val="1"/>
        <w:rPr>
          <w:rFonts w:ascii="Times New Roman" w:hAnsi="Times New Roman" w:cs="Times New Roman"/>
          <w:sz w:val="20"/>
        </w:rPr>
      </w:pPr>
      <w:r>
        <w:rPr>
          <w:rFonts w:ascii="Times New Roman" w:hAnsi="Times New Roman" w:cs="Times New Roman"/>
          <w:sz w:val="20"/>
          <w:lang w:val="en-GB"/>
        </w:rPr>
        <w:t>After the</w:t>
      </w:r>
      <w:r w:rsidR="00431966">
        <w:rPr>
          <w:rFonts w:ascii="Times New Roman" w:hAnsi="Times New Roman" w:cs="Times New Roman"/>
          <w:sz w:val="20"/>
          <w:lang w:val="en-GB"/>
        </w:rPr>
        <w:t xml:space="preserve"> RAN2 116</w:t>
      </w:r>
      <w:r w:rsidR="00C36641">
        <w:rPr>
          <w:rFonts w:ascii="Times New Roman" w:hAnsi="Times New Roman" w:cs="Times New Roman"/>
          <w:sz w:val="20"/>
          <w:lang w:val="en-GB"/>
        </w:rPr>
        <w:t xml:space="preserve">-e </w:t>
      </w:r>
      <w:r w:rsidR="00B22290">
        <w:rPr>
          <w:rFonts w:ascii="Times New Roman" w:hAnsi="Times New Roman" w:cs="Times New Roman"/>
          <w:sz w:val="20"/>
          <w:lang w:val="en-GB"/>
        </w:rPr>
        <w:t>meeting</w:t>
      </w:r>
      <w:r w:rsidR="00C36641">
        <w:rPr>
          <w:rFonts w:ascii="Times New Roman" w:hAnsi="Times New Roman" w:cs="Times New Roman"/>
          <w:sz w:val="20"/>
          <w:lang w:val="en-GB"/>
        </w:rPr>
        <w:t xml:space="preserve"> [2],</w:t>
      </w:r>
      <w:r w:rsidR="00F1493B">
        <w:rPr>
          <w:rFonts w:ascii="Times New Roman" w:hAnsi="Times New Roman" w:cs="Times New Roman"/>
          <w:sz w:val="20"/>
        </w:rPr>
        <w:t xml:space="preserve"> </w:t>
      </w:r>
      <w:r w:rsidR="00E97656">
        <w:rPr>
          <w:rFonts w:ascii="Times New Roman" w:hAnsi="Times New Roman" w:cs="Times New Roman"/>
          <w:sz w:val="20"/>
        </w:rPr>
        <w:t xml:space="preserve">the </w:t>
      </w:r>
      <w:r w:rsidR="00E97656">
        <w:rPr>
          <w:rFonts w:ascii="Times New Roman" w:hAnsi="Times New Roman" w:cs="Times New Roman"/>
          <w:sz w:val="20"/>
          <w:lang w:val="en-GB"/>
        </w:rPr>
        <w:t>following</w:t>
      </w:r>
      <w:r w:rsidR="00E97656">
        <w:rPr>
          <w:rFonts w:ascii="Times New Roman" w:hAnsi="Times New Roman" w:cs="Times New Roman"/>
          <w:sz w:val="20"/>
        </w:rPr>
        <w:t xml:space="preserve"> </w:t>
      </w:r>
      <w:r w:rsidR="00E97656">
        <w:rPr>
          <w:rFonts w:ascii="Times New Roman" w:hAnsi="Times New Roman" w:cs="Times New Roman"/>
          <w:sz w:val="20"/>
          <w:lang w:val="en-GB"/>
        </w:rPr>
        <w:t>proposal is still requiring further discussion</w:t>
      </w:r>
      <w:r w:rsidR="00F1493B">
        <w:rPr>
          <w:rFonts w:ascii="Times New Roman" w:hAnsi="Times New Roman" w:cs="Times New Roman"/>
          <w:sz w:val="20"/>
        </w:rPr>
        <w:t>:</w:t>
      </w:r>
    </w:p>
    <w:tbl>
      <w:tblPr>
        <w:tblStyle w:val="ab"/>
        <w:tblW w:w="0" w:type="auto"/>
        <w:tblLook w:val="04A0" w:firstRow="1" w:lastRow="0" w:firstColumn="1" w:lastColumn="0" w:noHBand="0" w:noVBand="1"/>
      </w:tblPr>
      <w:tblGrid>
        <w:gridCol w:w="9628"/>
      </w:tblGrid>
      <w:tr w:rsidR="00C36641" w:rsidRPr="00E92728" w:rsidTr="003017C6">
        <w:trPr>
          <w:trHeight w:val="274"/>
        </w:trPr>
        <w:tc>
          <w:tcPr>
            <w:tcW w:w="9628" w:type="dxa"/>
          </w:tcPr>
          <w:p w:rsidR="00431966" w:rsidRPr="003133A1" w:rsidRDefault="00431966" w:rsidP="003133A1">
            <w:pPr>
              <w:pStyle w:val="a7"/>
              <w:numPr>
                <w:ilvl w:val="0"/>
                <w:numId w:val="25"/>
              </w:numPr>
              <w:ind w:leftChars="0"/>
              <w:rPr>
                <w:rFonts w:ascii="Arial" w:hAnsi="Arial" w:cs="Arial"/>
                <w:sz w:val="20"/>
                <w:szCs w:val="20"/>
                <w:lang w:eastAsia="ko-KR"/>
              </w:rPr>
            </w:pPr>
            <w:r w:rsidRPr="003133A1">
              <w:rPr>
                <w:rFonts w:ascii="Arial" w:hAnsi="Arial" w:cs="Arial"/>
                <w:sz w:val="20"/>
                <w:szCs w:val="20"/>
                <w:lang w:eastAsia="ko-KR"/>
              </w:rPr>
              <w:t xml:space="preserve">Proposal 1: (Out of 20, 12 for Option 2, 8 for Option 1) </w:t>
            </w:r>
            <w:r w:rsidRPr="003133A1">
              <w:rPr>
                <w:rFonts w:ascii="Arial" w:hAnsi="Arial" w:cs="Arial"/>
                <w:color w:val="000000"/>
                <w:sz w:val="20"/>
                <w:szCs w:val="20"/>
              </w:rPr>
              <w:t xml:space="preserve">If </w:t>
            </w:r>
            <w:r w:rsidRPr="003133A1">
              <w:rPr>
                <w:rFonts w:ascii="Arial" w:hAnsi="Arial" w:cs="Arial"/>
                <w:sz w:val="20"/>
                <w:szCs w:val="20"/>
                <w:lang w:eastAsia="zh-CN"/>
              </w:rPr>
              <w:t xml:space="preserve">HARQ process ID selection is between the </w:t>
            </w:r>
            <w:r w:rsidRPr="003133A1">
              <w:rPr>
                <w:rFonts w:ascii="Arial" w:eastAsia="Times New Roman" w:hAnsi="Arial" w:cs="Arial"/>
                <w:sz w:val="20"/>
                <w:szCs w:val="20"/>
              </w:rPr>
              <w:t>retransmission and the initial transmission</w:t>
            </w:r>
            <w:r w:rsidRPr="003133A1">
              <w:rPr>
                <w:rFonts w:ascii="Arial" w:hAnsi="Arial" w:cs="Arial"/>
                <w:sz w:val="20"/>
                <w:szCs w:val="20"/>
                <w:lang w:eastAsia="ko-KR"/>
              </w:rPr>
              <w:t>, RAN2 further discusses the options for HPI selection among HARQ processes with equal priority.</w:t>
            </w:r>
          </w:p>
          <w:p w:rsidR="00431966" w:rsidRPr="00431966" w:rsidRDefault="00431966" w:rsidP="00431966">
            <w:pPr>
              <w:pStyle w:val="a7"/>
              <w:widowControl/>
              <w:numPr>
                <w:ilvl w:val="0"/>
                <w:numId w:val="23"/>
              </w:numPr>
              <w:spacing w:before="100" w:beforeAutospacing="1" w:line="259" w:lineRule="auto"/>
              <w:ind w:leftChars="0"/>
              <w:contextualSpacing/>
              <w:jc w:val="both"/>
              <w:rPr>
                <w:rFonts w:ascii="Arial" w:eastAsia="Times New Roman" w:hAnsi="Arial" w:cs="Arial"/>
                <w:sz w:val="20"/>
                <w:szCs w:val="20"/>
              </w:rPr>
            </w:pPr>
            <w:r w:rsidRPr="00431966">
              <w:rPr>
                <w:rFonts w:ascii="Arial" w:eastAsia="Times New Roman" w:hAnsi="Arial" w:cs="Arial"/>
                <w:sz w:val="20"/>
                <w:szCs w:val="20"/>
              </w:rPr>
              <w:t>Option 1. Depending on the UE implementation to select the prioritized HARQ process ID.</w:t>
            </w:r>
          </w:p>
          <w:p w:rsidR="00E92728" w:rsidRDefault="00431966" w:rsidP="00E92728">
            <w:pPr>
              <w:pStyle w:val="a7"/>
              <w:widowControl/>
              <w:numPr>
                <w:ilvl w:val="0"/>
                <w:numId w:val="23"/>
              </w:numPr>
              <w:spacing w:before="100" w:beforeAutospacing="1" w:line="259" w:lineRule="auto"/>
              <w:ind w:leftChars="0"/>
              <w:contextualSpacing/>
              <w:jc w:val="both"/>
              <w:rPr>
                <w:rFonts w:ascii="Arial" w:eastAsia="Times New Roman" w:hAnsi="Arial" w:cs="Arial"/>
                <w:sz w:val="20"/>
                <w:szCs w:val="20"/>
              </w:rPr>
            </w:pPr>
            <w:r w:rsidRPr="00431966">
              <w:rPr>
                <w:rFonts w:ascii="Arial" w:eastAsia="Times New Roman" w:hAnsi="Arial" w:cs="Arial"/>
                <w:sz w:val="20"/>
                <w:szCs w:val="20"/>
              </w:rPr>
              <w:t xml:space="preserve">Option 2. The UE prioritizes retransmission, i.e. UE prioritizes a HARQ process for retransmission if the collision is between the retransmission and the initial transmission. </w:t>
            </w:r>
          </w:p>
          <w:p w:rsidR="00E92728" w:rsidRPr="00E92728" w:rsidRDefault="00E92728" w:rsidP="00E92728">
            <w:pPr>
              <w:pStyle w:val="a7"/>
              <w:widowControl/>
              <w:spacing w:before="100" w:beforeAutospacing="1" w:line="259" w:lineRule="auto"/>
              <w:ind w:leftChars="0" w:left="0"/>
              <w:contextualSpacing/>
              <w:jc w:val="both"/>
              <w:rPr>
                <w:rFonts w:ascii="Arial" w:eastAsia="Times New Roman" w:hAnsi="Arial" w:cs="Arial"/>
                <w:sz w:val="20"/>
                <w:szCs w:val="20"/>
              </w:rPr>
            </w:pPr>
          </w:p>
          <w:p w:rsidR="00E92728" w:rsidRPr="003133A1" w:rsidRDefault="00E92728" w:rsidP="003133A1">
            <w:pPr>
              <w:pStyle w:val="a7"/>
              <w:numPr>
                <w:ilvl w:val="0"/>
                <w:numId w:val="25"/>
              </w:numPr>
              <w:ind w:leftChars="0"/>
              <w:rPr>
                <w:rFonts w:ascii="Arial" w:eastAsia="Times New Roman" w:hAnsi="Arial" w:cs="Arial"/>
                <w:sz w:val="20"/>
                <w:szCs w:val="20"/>
              </w:rPr>
            </w:pPr>
            <w:r w:rsidRPr="003133A1">
              <w:rPr>
                <w:rFonts w:ascii="Arial" w:eastAsia="Times New Roman" w:hAnsi="Arial" w:cs="Arial" w:hint="eastAsia"/>
                <w:sz w:val="20"/>
                <w:szCs w:val="20"/>
              </w:rPr>
              <w:t xml:space="preserve">Proposal </w:t>
            </w:r>
            <w:r w:rsidRPr="003133A1">
              <w:rPr>
                <w:rFonts w:ascii="Arial" w:eastAsia="Times New Roman" w:hAnsi="Arial" w:cs="Arial"/>
                <w:sz w:val="20"/>
                <w:szCs w:val="20"/>
              </w:rPr>
              <w:t xml:space="preserve">6: (Out of 20, 15 for Option 1, 4 for Option 2, 1 </w:t>
            </w:r>
            <w:r w:rsidRPr="003133A1">
              <w:rPr>
                <w:rFonts w:ascii="Arial" w:eastAsia="Times New Roman" w:hAnsi="Arial" w:cs="Arial" w:hint="eastAsia"/>
                <w:sz w:val="20"/>
                <w:szCs w:val="20"/>
              </w:rPr>
              <w:t>fo</w:t>
            </w:r>
            <w:r w:rsidRPr="003133A1">
              <w:rPr>
                <w:rFonts w:ascii="Arial" w:eastAsia="Times New Roman" w:hAnsi="Arial" w:cs="Arial"/>
                <w:sz w:val="20"/>
                <w:szCs w:val="20"/>
              </w:rPr>
              <w:t>r Option 3) RAN2 further discusses the options for the deprioritized MAC PDU handling in case that cg-RetransmissionTimer is configured but autonomousTx is not configured.</w:t>
            </w:r>
          </w:p>
          <w:p w:rsidR="00E92728" w:rsidRPr="00E92728" w:rsidRDefault="00E92728" w:rsidP="003133A1">
            <w:pPr>
              <w:pStyle w:val="a7"/>
              <w:widowControl/>
              <w:numPr>
                <w:ilvl w:val="0"/>
                <w:numId w:val="23"/>
              </w:numPr>
              <w:spacing w:before="100" w:beforeAutospacing="1" w:line="259" w:lineRule="auto"/>
              <w:ind w:leftChars="0"/>
              <w:contextualSpacing/>
              <w:jc w:val="both"/>
              <w:rPr>
                <w:rFonts w:ascii="Arial" w:eastAsia="Times New Roman" w:hAnsi="Arial" w:cs="Arial"/>
                <w:sz w:val="20"/>
                <w:szCs w:val="20"/>
              </w:rPr>
            </w:pPr>
            <w:r w:rsidRPr="00E92728">
              <w:rPr>
                <w:rFonts w:ascii="Arial" w:eastAsia="Times New Roman" w:hAnsi="Arial" w:cs="Arial"/>
                <w:sz w:val="20"/>
                <w:szCs w:val="20"/>
              </w:rPr>
              <w:t xml:space="preserve">Option 1: If cg-RetransmissionTimer is configured and AutonomousTx is not configured, a deprioritized MAC PDU is not transmitted in a subsequent CG occasion using the Rel-16 URLLC </w:t>
            </w:r>
            <w:r w:rsidRPr="00E92728">
              <w:rPr>
                <w:rFonts w:ascii="Arial" w:eastAsia="Times New Roman" w:hAnsi="Arial" w:cs="Arial"/>
                <w:sz w:val="20"/>
                <w:szCs w:val="20"/>
              </w:rPr>
              <w:lastRenderedPageBreak/>
              <w:t>autonomous transmission mechanism. However, autonomous retransmission based on Rel-16 NR-U behaviour can still take place. RAN2 confirms no specification change is required.</w:t>
            </w:r>
          </w:p>
          <w:p w:rsidR="00E92728" w:rsidRDefault="00E92728" w:rsidP="003133A1">
            <w:pPr>
              <w:pStyle w:val="a7"/>
              <w:widowControl/>
              <w:numPr>
                <w:ilvl w:val="0"/>
                <w:numId w:val="23"/>
              </w:numPr>
              <w:spacing w:before="100" w:beforeAutospacing="1" w:line="259" w:lineRule="auto"/>
              <w:ind w:leftChars="0"/>
              <w:contextualSpacing/>
              <w:jc w:val="both"/>
              <w:rPr>
                <w:rFonts w:ascii="Arial" w:eastAsia="Times New Roman" w:hAnsi="Arial" w:cs="Arial"/>
                <w:sz w:val="20"/>
                <w:szCs w:val="20"/>
              </w:rPr>
            </w:pPr>
            <w:r w:rsidRPr="00E92728">
              <w:rPr>
                <w:rFonts w:ascii="Arial" w:eastAsia="Times New Roman" w:hAnsi="Arial" w:cs="Arial"/>
                <w:sz w:val="20"/>
                <w:szCs w:val="20"/>
              </w:rPr>
              <w:t xml:space="preserve">Option 2: If cg-RetransmissionTimer is configured and AutonomousTx is not configured, keep the earlier agreement and a deprioritized MAC PDU is not autonomous (re)transmitted. RAN2 needs to consider how to reflect the changes to the specification. </w:t>
            </w:r>
          </w:p>
          <w:p w:rsidR="00E92728" w:rsidRPr="00E92728" w:rsidRDefault="00E92728" w:rsidP="00E92728">
            <w:pPr>
              <w:pStyle w:val="a7"/>
              <w:widowControl/>
              <w:spacing w:before="100" w:beforeAutospacing="1" w:line="259" w:lineRule="auto"/>
              <w:ind w:leftChars="0" w:left="0"/>
              <w:contextualSpacing/>
              <w:jc w:val="both"/>
              <w:rPr>
                <w:rFonts w:ascii="Arial" w:eastAsia="Times New Roman" w:hAnsi="Arial" w:cs="Arial"/>
                <w:sz w:val="20"/>
                <w:szCs w:val="20"/>
              </w:rPr>
            </w:pPr>
          </w:p>
          <w:p w:rsidR="00E92728" w:rsidRPr="003133A1" w:rsidRDefault="00E92728" w:rsidP="003133A1">
            <w:pPr>
              <w:pStyle w:val="a7"/>
              <w:numPr>
                <w:ilvl w:val="0"/>
                <w:numId w:val="25"/>
              </w:numPr>
              <w:ind w:leftChars="0"/>
              <w:rPr>
                <w:rFonts w:ascii="Arial" w:hAnsi="Arial" w:cs="Arial"/>
                <w:sz w:val="20"/>
                <w:szCs w:val="20"/>
              </w:rPr>
            </w:pPr>
            <w:r w:rsidRPr="003133A1">
              <w:rPr>
                <w:rFonts w:ascii="Arial" w:eastAsia="Times New Roman" w:hAnsi="Arial" w:cs="Arial" w:hint="eastAsia"/>
                <w:sz w:val="20"/>
                <w:szCs w:val="20"/>
              </w:rPr>
              <w:t xml:space="preserve">Proposal </w:t>
            </w:r>
            <w:r w:rsidRPr="003133A1">
              <w:rPr>
                <w:rFonts w:ascii="Arial" w:eastAsia="Times New Roman" w:hAnsi="Arial" w:cs="Arial"/>
                <w:sz w:val="20"/>
                <w:szCs w:val="20"/>
              </w:rPr>
              <w:t>7: (Out of 19, 13 for not stop, 4 for stop,  2 for no strong view) RAN2 further discusses whether cg-RetransmissionTimer should be stopped for the deprioritized CG when cg-RetransmissionTimer is configured but autonomousTx is not configured.</w:t>
            </w:r>
          </w:p>
        </w:tc>
      </w:tr>
    </w:tbl>
    <w:p w:rsidR="00921EE8" w:rsidRPr="00F36F36" w:rsidRDefault="008A0699" w:rsidP="00084E8E">
      <w:pPr>
        <w:pStyle w:val="a7"/>
        <w:numPr>
          <w:ilvl w:val="0"/>
          <w:numId w:val="24"/>
        </w:numPr>
        <w:spacing w:beforeLines="50" w:before="180" w:afterLines="50" w:after="180"/>
        <w:ind w:leftChars="0"/>
        <w:jc w:val="both"/>
        <w:outlineLvl w:val="1"/>
        <w:rPr>
          <w:rFonts w:ascii="Times New Roman" w:hAnsi="Times New Roman" w:cs="Times New Roman"/>
          <w:sz w:val="16"/>
          <w:szCs w:val="20"/>
        </w:rPr>
      </w:pPr>
      <w:r w:rsidRPr="00084E8E">
        <w:rPr>
          <w:rFonts w:ascii="Times New Roman" w:hAnsi="Times New Roman" w:cs="Times New Roman" w:hint="eastAsia"/>
          <w:sz w:val="20"/>
        </w:rPr>
        <w:lastRenderedPageBreak/>
        <w:t>W</w:t>
      </w:r>
      <w:r w:rsidR="000828EF" w:rsidRPr="00084E8E">
        <w:rPr>
          <w:rFonts w:ascii="Times New Roman" w:hAnsi="Times New Roman" w:cs="Times New Roman"/>
          <w:sz w:val="20"/>
          <w:lang w:eastAsia="ko-KR"/>
        </w:rPr>
        <w:t>hen</w:t>
      </w:r>
      <w:r w:rsidR="000828EF" w:rsidRPr="00084E8E">
        <w:rPr>
          <w:rFonts w:ascii="Times New Roman" w:hAnsi="Times New Roman" w:cs="Times New Roman"/>
          <w:sz w:val="20"/>
          <w:szCs w:val="20"/>
          <w:lang w:eastAsia="ko-KR"/>
        </w:rPr>
        <w:t xml:space="preserve"> </w:t>
      </w:r>
      <w:r w:rsidRPr="00084E8E">
        <w:rPr>
          <w:rFonts w:ascii="Times New Roman" w:hAnsi="Times New Roman" w:cs="Times New Roman"/>
          <w:sz w:val="20"/>
          <w:szCs w:val="20"/>
          <w:lang w:eastAsia="ko-KR"/>
        </w:rPr>
        <w:t>the HARQ process selection happen in different HARQ process collision</w:t>
      </w:r>
      <w:r w:rsidR="00424FDC">
        <w:rPr>
          <w:rFonts w:ascii="Times New Roman" w:hAnsi="Times New Roman" w:cs="Times New Roman"/>
          <w:sz w:val="20"/>
          <w:szCs w:val="20"/>
          <w:lang w:eastAsia="ko-KR"/>
        </w:rPr>
        <w:t xml:space="preserve"> with equal priority</w:t>
      </w:r>
      <w:r w:rsidRPr="00084E8E">
        <w:rPr>
          <w:rFonts w:ascii="Times New Roman" w:hAnsi="Times New Roman" w:cs="Times New Roman"/>
          <w:sz w:val="20"/>
          <w:szCs w:val="20"/>
          <w:lang w:eastAsia="ko-KR"/>
        </w:rPr>
        <w:t xml:space="preserve">, </w:t>
      </w:r>
      <w:r w:rsidR="000828EF" w:rsidRPr="00084E8E">
        <w:rPr>
          <w:rFonts w:ascii="Times New Roman" w:hAnsi="Times New Roman" w:cs="Times New Roman"/>
          <w:sz w:val="20"/>
          <w:lang w:eastAsia="ko-KR"/>
        </w:rPr>
        <w:t>the HARQ process</w:t>
      </w:r>
      <w:r w:rsidRPr="00084E8E">
        <w:rPr>
          <w:rFonts w:ascii="Times New Roman" w:hAnsi="Times New Roman" w:cs="Times New Roman"/>
          <w:sz w:val="20"/>
          <w:lang w:eastAsia="ko-KR"/>
        </w:rPr>
        <w:t xml:space="preserve"> should</w:t>
      </w:r>
      <w:r w:rsidR="000828EF" w:rsidRPr="00084E8E">
        <w:rPr>
          <w:rFonts w:ascii="Times New Roman" w:hAnsi="Times New Roman" w:cs="Times New Roman"/>
          <w:sz w:val="20"/>
          <w:lang w:eastAsia="ko-KR"/>
        </w:rPr>
        <w:t xml:space="preserve"> select between the retransmission and the initial transmission, or, among the retransmissions, or among the initial transmissions</w:t>
      </w:r>
      <w:r w:rsidRPr="00084E8E">
        <w:rPr>
          <w:rFonts w:ascii="Times New Roman" w:hAnsi="Times New Roman" w:cs="Times New Roman"/>
          <w:sz w:val="20"/>
          <w:lang w:eastAsia="ko-KR"/>
        </w:rPr>
        <w:t>.</w:t>
      </w:r>
      <w:r w:rsidR="000828EF" w:rsidRPr="00084E8E">
        <w:rPr>
          <w:rFonts w:ascii="Times New Roman" w:hAnsi="Times New Roman" w:cs="Times New Roman"/>
          <w:sz w:val="20"/>
          <w:lang w:eastAsia="ko-KR"/>
        </w:rPr>
        <w:t xml:space="preserve"> </w:t>
      </w:r>
      <w:r w:rsidRPr="00084E8E">
        <w:rPr>
          <w:rFonts w:ascii="Times New Roman" w:hAnsi="Times New Roman" w:cs="Times New Roman"/>
          <w:sz w:val="20"/>
          <w:szCs w:val="20"/>
        </w:rPr>
        <w:t>From our perspective</w:t>
      </w:r>
      <w:r w:rsidR="00084E8E">
        <w:rPr>
          <w:rFonts w:ascii="Times New Roman" w:hAnsi="Times New Roman" w:cs="Times New Roman"/>
          <w:sz w:val="20"/>
          <w:szCs w:val="20"/>
        </w:rPr>
        <w:t>,</w:t>
      </w:r>
      <w:r w:rsidRPr="00084E8E">
        <w:rPr>
          <w:rFonts w:ascii="Times New Roman" w:hAnsi="Times New Roman" w:cs="Times New Roman"/>
          <w:sz w:val="20"/>
          <w:szCs w:val="20"/>
        </w:rPr>
        <w:t xml:space="preserve"> </w:t>
      </w:r>
      <w:r w:rsidR="00DA30CD">
        <w:rPr>
          <w:rFonts w:ascii="Times New Roman" w:hAnsi="Times New Roman" w:cs="Times New Roman"/>
          <w:sz w:val="20"/>
          <w:szCs w:val="20"/>
        </w:rPr>
        <w:t xml:space="preserve">this issue can just using </w:t>
      </w:r>
      <w:r w:rsidR="00F36F36">
        <w:rPr>
          <w:rFonts w:ascii="Times New Roman" w:hAnsi="Times New Roman" w:cs="Times New Roman"/>
          <w:sz w:val="20"/>
          <w:szCs w:val="20"/>
        </w:rPr>
        <w:t>the</w:t>
      </w:r>
      <w:r w:rsidR="00084E8E">
        <w:rPr>
          <w:rFonts w:ascii="Times New Roman" w:hAnsi="Times New Roman" w:cs="Times New Roman"/>
          <w:sz w:val="20"/>
          <w:szCs w:val="20"/>
        </w:rPr>
        <w:t xml:space="preserve"> legacy</w:t>
      </w:r>
      <w:r w:rsidR="00DA30CD">
        <w:rPr>
          <w:rFonts w:ascii="Times New Roman" w:hAnsi="Times New Roman" w:cs="Times New Roman"/>
          <w:sz w:val="20"/>
          <w:szCs w:val="20"/>
        </w:rPr>
        <w:t xml:space="preserve"> </w:t>
      </w:r>
      <w:r w:rsidR="00DA30CD">
        <w:rPr>
          <w:rFonts w:ascii="Times New Roman" w:hAnsi="Times New Roman" w:cs="Times New Roman" w:hint="eastAsia"/>
          <w:sz w:val="20"/>
          <w:szCs w:val="20"/>
        </w:rPr>
        <w:t>Re</w:t>
      </w:r>
      <w:r w:rsidR="002D654D">
        <w:rPr>
          <w:rFonts w:ascii="Times New Roman" w:hAnsi="Times New Roman" w:cs="Times New Roman"/>
          <w:sz w:val="20"/>
          <w:szCs w:val="20"/>
        </w:rPr>
        <w:t>l-16 NR-U behavior</w:t>
      </w:r>
      <w:r w:rsidR="00471F32">
        <w:rPr>
          <w:rFonts w:ascii="Times New Roman" w:hAnsi="Times New Roman" w:cs="Times New Roman"/>
          <w:sz w:val="20"/>
          <w:szCs w:val="20"/>
        </w:rPr>
        <w:t xml:space="preserve"> and</w:t>
      </w:r>
      <w:r w:rsidR="00F36F36">
        <w:rPr>
          <w:rFonts w:ascii="Times New Roman" w:hAnsi="Times New Roman" w:cs="Times New Roman"/>
          <w:sz w:val="20"/>
          <w:szCs w:val="20"/>
        </w:rPr>
        <w:t xml:space="preserve"> do not see any issue.</w:t>
      </w:r>
    </w:p>
    <w:p w:rsidR="002025C2" w:rsidRDefault="00C3460E" w:rsidP="003511BF">
      <w:pPr>
        <w:spacing w:beforeLines="50" w:before="180" w:afterLines="50" w:after="180"/>
        <w:jc w:val="both"/>
        <w:outlineLvl w:val="1"/>
        <w:rPr>
          <w:rFonts w:ascii="Times New Roman" w:hAnsi="Times New Roman" w:cs="Times New Roman"/>
          <w:b/>
          <w:sz w:val="20"/>
          <w:szCs w:val="20"/>
        </w:rPr>
      </w:pPr>
      <w:r>
        <w:rPr>
          <w:rFonts w:ascii="Times New Roman" w:hAnsi="Times New Roman" w:cs="Times New Roman"/>
          <w:b/>
          <w:sz w:val="20"/>
          <w:szCs w:val="20"/>
        </w:rPr>
        <w:t>Proposal#1</w:t>
      </w:r>
      <w:r w:rsidR="002025C2" w:rsidRPr="002025C2">
        <w:rPr>
          <w:rFonts w:ascii="Times New Roman" w:hAnsi="Times New Roman" w:cs="Times New Roman"/>
          <w:b/>
          <w:sz w:val="20"/>
          <w:szCs w:val="20"/>
        </w:rPr>
        <w:t xml:space="preserve">: </w:t>
      </w:r>
      <w:r w:rsidR="00471F32" w:rsidRPr="00471F32">
        <w:rPr>
          <w:rFonts w:ascii="Times New Roman" w:hAnsi="Times New Roman" w:cs="Times New Roman" w:hint="eastAsia"/>
          <w:b/>
          <w:sz w:val="20"/>
        </w:rPr>
        <w:t>W</w:t>
      </w:r>
      <w:r w:rsidR="00471F32" w:rsidRPr="00471F32">
        <w:rPr>
          <w:rFonts w:ascii="Times New Roman" w:hAnsi="Times New Roman" w:cs="Times New Roman"/>
          <w:b/>
          <w:sz w:val="20"/>
          <w:lang w:eastAsia="ko-KR"/>
        </w:rPr>
        <w:t>hen</w:t>
      </w:r>
      <w:r w:rsidR="00471F32" w:rsidRPr="00471F32">
        <w:rPr>
          <w:rFonts w:ascii="Times New Roman" w:hAnsi="Times New Roman" w:cs="Times New Roman"/>
          <w:b/>
          <w:sz w:val="20"/>
          <w:szCs w:val="20"/>
          <w:lang w:eastAsia="ko-KR"/>
        </w:rPr>
        <w:t xml:space="preserve"> the HARQ process selection happen in different HARQ process collision</w:t>
      </w:r>
      <w:r w:rsidR="00424FDC">
        <w:rPr>
          <w:rFonts w:ascii="Times New Roman" w:hAnsi="Times New Roman" w:cs="Times New Roman"/>
          <w:b/>
          <w:sz w:val="20"/>
          <w:szCs w:val="20"/>
          <w:lang w:eastAsia="ko-KR"/>
        </w:rPr>
        <w:t xml:space="preserve"> </w:t>
      </w:r>
      <w:r w:rsidR="00424FDC" w:rsidRPr="00424FDC">
        <w:rPr>
          <w:rFonts w:ascii="Times New Roman" w:hAnsi="Times New Roman" w:cs="Times New Roman"/>
          <w:b/>
          <w:sz w:val="20"/>
          <w:szCs w:val="20"/>
          <w:lang w:eastAsia="ko-KR"/>
        </w:rPr>
        <w:t>with equal priority</w:t>
      </w:r>
      <w:r w:rsidR="00471F32" w:rsidRPr="00471F32">
        <w:rPr>
          <w:rFonts w:ascii="Times New Roman" w:hAnsi="Times New Roman" w:cs="Times New Roman"/>
          <w:b/>
          <w:sz w:val="20"/>
          <w:szCs w:val="20"/>
          <w:lang w:eastAsia="ko-KR"/>
        </w:rPr>
        <w:t xml:space="preserve">, </w:t>
      </w:r>
      <w:r w:rsidR="00471F32" w:rsidRPr="00471F32">
        <w:rPr>
          <w:rFonts w:ascii="Times New Roman" w:hAnsi="Times New Roman" w:cs="Times New Roman"/>
          <w:b/>
          <w:sz w:val="20"/>
          <w:szCs w:val="20"/>
        </w:rPr>
        <w:t>the legacy behavior can support this issue and do not see any issue.</w:t>
      </w:r>
    </w:p>
    <w:p w:rsidR="00D96B07" w:rsidRPr="002025C2" w:rsidRDefault="00D96B07" w:rsidP="003511BF">
      <w:pPr>
        <w:spacing w:beforeLines="50" w:before="180" w:afterLines="50" w:after="180"/>
        <w:jc w:val="both"/>
        <w:outlineLvl w:val="1"/>
        <w:rPr>
          <w:rFonts w:ascii="Times New Roman" w:hAnsi="Times New Roman" w:cs="Times New Roman"/>
          <w:sz w:val="20"/>
          <w:szCs w:val="20"/>
        </w:rPr>
      </w:pPr>
    </w:p>
    <w:p w:rsidR="00442377" w:rsidRPr="004E49A6" w:rsidRDefault="008E061F" w:rsidP="00442377">
      <w:pPr>
        <w:pStyle w:val="a7"/>
        <w:numPr>
          <w:ilvl w:val="0"/>
          <w:numId w:val="24"/>
        </w:numPr>
        <w:spacing w:beforeLines="50" w:before="180" w:afterLines="50" w:after="180"/>
        <w:ind w:leftChars="0"/>
        <w:jc w:val="both"/>
        <w:outlineLvl w:val="1"/>
        <w:rPr>
          <w:rFonts w:ascii="Times New Roman" w:hAnsi="Times New Roman" w:cs="Times New Roman"/>
          <w:sz w:val="20"/>
          <w:szCs w:val="20"/>
        </w:rPr>
      </w:pPr>
      <w:r w:rsidRPr="00386203">
        <w:rPr>
          <w:rFonts w:ascii="Times New Roman" w:eastAsia="Times New Roman" w:hAnsi="Times New Roman" w:cs="Times New Roman"/>
          <w:sz w:val="20"/>
          <w:szCs w:val="20"/>
        </w:rPr>
        <w:t xml:space="preserve">If cg-RetransmissionTimer is configured and AutonomousTx is not configured, </w:t>
      </w:r>
      <w:r w:rsidR="00822EA4" w:rsidRPr="00386203">
        <w:rPr>
          <w:rFonts w:ascii="Times New Roman" w:eastAsia="Times New Roman" w:hAnsi="Times New Roman" w:cs="Times New Roman"/>
          <w:sz w:val="20"/>
          <w:szCs w:val="20"/>
        </w:rPr>
        <w:t xml:space="preserve">as the earlier agreement, </w:t>
      </w:r>
      <w:r w:rsidRPr="00386203">
        <w:rPr>
          <w:rFonts w:ascii="Times New Roman" w:eastAsia="Times New Roman" w:hAnsi="Times New Roman" w:cs="Times New Roman"/>
          <w:sz w:val="20"/>
          <w:szCs w:val="20"/>
        </w:rPr>
        <w:t>a deprioritized</w:t>
      </w:r>
      <w:r w:rsidR="00822EA4" w:rsidRPr="00386203">
        <w:rPr>
          <w:rFonts w:ascii="Times New Roman" w:eastAsia="Times New Roman" w:hAnsi="Times New Roman" w:cs="Times New Roman"/>
          <w:sz w:val="20"/>
          <w:szCs w:val="20"/>
        </w:rPr>
        <w:t xml:space="preserve"> MAC PDU will</w:t>
      </w:r>
      <w:r w:rsidRPr="00386203">
        <w:rPr>
          <w:rFonts w:ascii="Times New Roman" w:eastAsia="Times New Roman" w:hAnsi="Times New Roman" w:cs="Times New Roman"/>
          <w:sz w:val="20"/>
          <w:szCs w:val="20"/>
        </w:rPr>
        <w:t xml:space="preserve"> not</w:t>
      </w:r>
      <w:r w:rsidR="00CA4B36">
        <w:rPr>
          <w:rFonts w:ascii="Times New Roman" w:eastAsia="Times New Roman" w:hAnsi="Times New Roman" w:cs="Times New Roman"/>
          <w:sz w:val="20"/>
          <w:szCs w:val="20"/>
        </w:rPr>
        <w:t xml:space="preserve"> </w:t>
      </w:r>
      <w:r w:rsidR="00CA4B36" w:rsidRPr="00CA4B36">
        <w:rPr>
          <w:rFonts w:ascii="Times New Roman" w:eastAsia="Times New Roman" w:hAnsi="Times New Roman" w:cs="Times New Roman"/>
          <w:sz w:val="20"/>
          <w:szCs w:val="20"/>
        </w:rPr>
        <w:t>autonomous (re)</w:t>
      </w:r>
      <w:r w:rsidRPr="00386203">
        <w:rPr>
          <w:rFonts w:ascii="Times New Roman" w:eastAsia="Times New Roman" w:hAnsi="Times New Roman" w:cs="Times New Roman"/>
          <w:sz w:val="20"/>
          <w:szCs w:val="20"/>
        </w:rPr>
        <w:t>transmitted</w:t>
      </w:r>
      <w:r w:rsidR="00822EA4" w:rsidRPr="00386203">
        <w:rPr>
          <w:rFonts w:ascii="Times New Roman" w:eastAsia="Times New Roman" w:hAnsi="Times New Roman" w:cs="Times New Roman"/>
          <w:sz w:val="20"/>
          <w:szCs w:val="20"/>
        </w:rPr>
        <w:t xml:space="preserve"> in a subsequent CG occasion</w:t>
      </w:r>
      <w:r w:rsidR="00881088">
        <w:rPr>
          <w:rFonts w:ascii="Times New Roman" w:eastAsia="Times New Roman" w:hAnsi="Times New Roman" w:cs="Times New Roman"/>
          <w:sz w:val="20"/>
          <w:szCs w:val="20"/>
        </w:rPr>
        <w:t xml:space="preserve">. However, </w:t>
      </w:r>
      <w:r w:rsidR="00F94FA3">
        <w:rPr>
          <w:rFonts w:ascii="Times New Roman" w:eastAsia="Times New Roman" w:hAnsi="Times New Roman" w:cs="Times New Roman"/>
          <w:sz w:val="20"/>
          <w:szCs w:val="20"/>
        </w:rPr>
        <w:t>keep using</w:t>
      </w:r>
      <w:r w:rsidR="00F404B7">
        <w:rPr>
          <w:rFonts w:ascii="Times New Roman" w:eastAsia="Times New Roman" w:hAnsi="Times New Roman" w:cs="Times New Roman"/>
          <w:sz w:val="20"/>
          <w:szCs w:val="20"/>
        </w:rPr>
        <w:t xml:space="preserve"> </w:t>
      </w:r>
      <w:r w:rsidR="004E49A6">
        <w:rPr>
          <w:rFonts w:ascii="Times New Roman" w:eastAsia="Times New Roman" w:hAnsi="Times New Roman" w:cs="Times New Roman"/>
          <w:sz w:val="20"/>
          <w:szCs w:val="20"/>
        </w:rPr>
        <w:t>the</w:t>
      </w:r>
      <w:r w:rsidR="004E49A6" w:rsidRPr="004E49A6">
        <w:rPr>
          <w:rFonts w:ascii="Times New Roman" w:eastAsia="Times New Roman" w:hAnsi="Times New Roman" w:cs="Times New Roman"/>
          <w:sz w:val="20"/>
          <w:szCs w:val="20"/>
        </w:rPr>
        <w:t xml:space="preserve"> autonomous retransmission based on Rel-16 NR-</w:t>
      </w:r>
      <w:r w:rsidR="002D654D">
        <w:rPr>
          <w:rFonts w:ascii="Times New Roman" w:eastAsia="Times New Roman" w:hAnsi="Times New Roman" w:cs="Times New Roman"/>
          <w:sz w:val="20"/>
          <w:szCs w:val="20"/>
        </w:rPr>
        <w:t>U behavior</w:t>
      </w:r>
      <w:r w:rsidR="00B471DF" w:rsidRPr="00B471DF">
        <w:rPr>
          <w:rFonts w:asciiTheme="minorEastAsia" w:hAnsiTheme="minorEastAsia" w:cs="Times New Roman" w:hint="eastAsia"/>
          <w:sz w:val="20"/>
          <w:szCs w:val="20"/>
        </w:rPr>
        <w:t xml:space="preserve"> </w:t>
      </w:r>
      <w:r w:rsidR="00B471DF" w:rsidRPr="00B471DF">
        <w:rPr>
          <w:rFonts w:ascii="Times New Roman" w:eastAsia="Times New Roman" w:hAnsi="Times New Roman" w:cs="Times New Roman"/>
          <w:sz w:val="20"/>
          <w:szCs w:val="20"/>
        </w:rPr>
        <w:t>can minimum specification impact</w:t>
      </w:r>
      <w:r w:rsidR="004E49A6" w:rsidRPr="004E49A6">
        <w:rPr>
          <w:rFonts w:ascii="Times New Roman" w:eastAsia="Times New Roman" w:hAnsi="Times New Roman" w:cs="Times New Roman"/>
          <w:sz w:val="20"/>
          <w:szCs w:val="20"/>
        </w:rPr>
        <w:t>.</w:t>
      </w:r>
    </w:p>
    <w:p w:rsidR="00442377" w:rsidRPr="00B47D73" w:rsidRDefault="00B72809" w:rsidP="00B47D73">
      <w:pPr>
        <w:pStyle w:val="a7"/>
        <w:numPr>
          <w:ilvl w:val="0"/>
          <w:numId w:val="24"/>
        </w:numPr>
        <w:spacing w:beforeLines="50" w:before="180" w:afterLines="50" w:after="180"/>
        <w:ind w:leftChars="0"/>
        <w:jc w:val="both"/>
        <w:outlineLvl w:val="1"/>
        <w:rPr>
          <w:rFonts w:ascii="Times New Roman" w:hAnsi="Times New Roman" w:cs="Times New Roman"/>
          <w:sz w:val="20"/>
          <w:szCs w:val="20"/>
        </w:rPr>
      </w:pPr>
      <w:r w:rsidRPr="00B47D73">
        <w:rPr>
          <w:rFonts w:ascii="Times New Roman" w:eastAsia="Times New Roman" w:hAnsi="Times New Roman" w:cs="Times New Roman"/>
          <w:sz w:val="20"/>
          <w:szCs w:val="20"/>
        </w:rPr>
        <w:t>If cg-RetransmissionTimer is configured and AutonomousTx is not configured, a deprioritized MAC PDU is transmitted in a subsequent CG occasion using the Rel-16 NR-U autonomous retransmission mechanism</w:t>
      </w:r>
      <w:r w:rsidR="00B47D73" w:rsidRPr="00B47D73">
        <w:rPr>
          <w:rFonts w:ascii="Times New Roman" w:eastAsia="Times New Roman" w:hAnsi="Times New Roman" w:cs="Times New Roman"/>
          <w:sz w:val="20"/>
          <w:szCs w:val="20"/>
        </w:rPr>
        <w:t xml:space="preserve">, the </w:t>
      </w:r>
      <w:r w:rsidR="00B47D73" w:rsidRPr="00B47D73">
        <w:rPr>
          <w:rFonts w:ascii="Times New Roman" w:hAnsi="Times New Roman" w:cs="Times New Roman"/>
          <w:i/>
          <w:sz w:val="20"/>
          <w:szCs w:val="20"/>
        </w:rPr>
        <w:t xml:space="preserve">cg-RetransmissionTimer </w:t>
      </w:r>
      <w:r w:rsidR="00B47D73" w:rsidRPr="000E2984">
        <w:rPr>
          <w:rFonts w:ascii="Times New Roman" w:hAnsi="Times New Roman" w:cs="Times New Roman"/>
          <w:sz w:val="20"/>
          <w:szCs w:val="20"/>
        </w:rPr>
        <w:t>should not be stopped for the deprioritized CG</w:t>
      </w:r>
      <w:r w:rsidR="00B47D73" w:rsidRPr="00B47D73">
        <w:rPr>
          <w:rFonts w:ascii="Times New Roman" w:hAnsi="Times New Roman" w:cs="Times New Roman"/>
          <w:sz w:val="20"/>
          <w:szCs w:val="20"/>
        </w:rPr>
        <w:t>.</w:t>
      </w:r>
    </w:p>
    <w:p w:rsidR="00041175" w:rsidRPr="00B47D73" w:rsidRDefault="00C3460E" w:rsidP="00442377">
      <w:pPr>
        <w:spacing w:beforeLines="50" w:before="180" w:afterLines="50" w:after="180"/>
        <w:jc w:val="both"/>
        <w:outlineLvl w:val="1"/>
        <w:rPr>
          <w:rFonts w:ascii="Times New Roman" w:hAnsi="Times New Roman" w:cs="Times New Roman"/>
          <w:b/>
          <w:sz w:val="20"/>
          <w:szCs w:val="20"/>
        </w:rPr>
      </w:pPr>
      <w:r w:rsidRPr="00442377">
        <w:rPr>
          <w:rFonts w:ascii="Times New Roman" w:hAnsi="Times New Roman" w:cs="Times New Roman"/>
          <w:b/>
          <w:sz w:val="20"/>
          <w:szCs w:val="20"/>
        </w:rPr>
        <w:t>Proposal#2</w:t>
      </w:r>
      <w:r w:rsidR="00EE29C5" w:rsidRPr="00442377">
        <w:rPr>
          <w:rFonts w:ascii="Times New Roman" w:hAnsi="Times New Roman" w:cs="Times New Roman"/>
          <w:b/>
          <w:sz w:val="20"/>
          <w:szCs w:val="20"/>
        </w:rPr>
        <w:t>:</w:t>
      </w:r>
      <w:r w:rsidR="005C109F" w:rsidRPr="00345B68">
        <w:rPr>
          <w:rFonts w:ascii="Times New Roman" w:eastAsia="Times New Roman" w:hAnsi="Times New Roman" w:cs="Times New Roman"/>
          <w:b/>
          <w:sz w:val="20"/>
          <w:szCs w:val="20"/>
        </w:rPr>
        <w:t xml:space="preserve"> If cg-RetransmissionTimer is configured and AutonomousTx is not configured,</w:t>
      </w:r>
      <w:r w:rsidR="005C109F" w:rsidRPr="00345B68">
        <w:rPr>
          <w:rFonts w:asciiTheme="minorEastAsia" w:hAnsiTheme="minorEastAsia" w:cs="Times New Roman" w:hint="eastAsia"/>
          <w:b/>
          <w:sz w:val="20"/>
          <w:szCs w:val="20"/>
        </w:rPr>
        <w:t xml:space="preserve"> </w:t>
      </w:r>
      <w:r w:rsidR="005C109F" w:rsidRPr="00345B68">
        <w:rPr>
          <w:rFonts w:ascii="Times New Roman" w:eastAsia="Times New Roman" w:hAnsi="Times New Roman" w:cs="Times New Roman"/>
          <w:b/>
          <w:sz w:val="20"/>
          <w:szCs w:val="20"/>
        </w:rPr>
        <w:t>keep using the autonomous retransmission based on Rel-16 NR-U behavior can min</w:t>
      </w:r>
      <w:r w:rsidR="00345B68" w:rsidRPr="00345B68">
        <w:rPr>
          <w:rFonts w:ascii="Times New Roman" w:eastAsia="Times New Roman" w:hAnsi="Times New Roman" w:cs="Times New Roman"/>
          <w:b/>
          <w:sz w:val="20"/>
          <w:szCs w:val="20"/>
        </w:rPr>
        <w:t>imum</w:t>
      </w:r>
      <w:r w:rsidR="005C109F" w:rsidRPr="00345B68">
        <w:rPr>
          <w:rFonts w:ascii="Times New Roman" w:eastAsia="Times New Roman" w:hAnsi="Times New Roman" w:cs="Times New Roman"/>
          <w:b/>
          <w:sz w:val="20"/>
          <w:szCs w:val="20"/>
        </w:rPr>
        <w:t xml:space="preserve"> </w:t>
      </w:r>
      <w:r w:rsidR="00345B68" w:rsidRPr="00345B68">
        <w:rPr>
          <w:rFonts w:ascii="Times New Roman" w:eastAsia="Times New Roman" w:hAnsi="Times New Roman" w:cs="Times New Roman"/>
          <w:b/>
          <w:sz w:val="20"/>
          <w:szCs w:val="20"/>
        </w:rPr>
        <w:t>specification</w:t>
      </w:r>
      <w:r w:rsidR="00B47D73">
        <w:rPr>
          <w:rFonts w:ascii="Times New Roman" w:eastAsia="Times New Roman" w:hAnsi="Times New Roman" w:cs="Times New Roman"/>
          <w:b/>
          <w:sz w:val="20"/>
          <w:szCs w:val="20"/>
        </w:rPr>
        <w:t xml:space="preserve"> impac</w:t>
      </w:r>
      <w:r w:rsidR="00C56CBF">
        <w:rPr>
          <w:rFonts w:ascii="Times New Roman" w:eastAsia="Times New Roman" w:hAnsi="Times New Roman" w:cs="Times New Roman"/>
          <w:b/>
          <w:sz w:val="20"/>
          <w:szCs w:val="20"/>
        </w:rPr>
        <w:t>t</w:t>
      </w:r>
      <w:r w:rsidR="00B47D73">
        <w:rPr>
          <w:rFonts w:ascii="Times New Roman" w:eastAsia="Times New Roman" w:hAnsi="Times New Roman" w:cs="Times New Roman"/>
          <w:b/>
          <w:sz w:val="20"/>
          <w:szCs w:val="20"/>
        </w:rPr>
        <w:t>.</w:t>
      </w:r>
    </w:p>
    <w:p w:rsidR="00EE29C5" w:rsidRPr="00FC6895" w:rsidRDefault="00C3460E" w:rsidP="00D162AF">
      <w:pPr>
        <w:spacing w:beforeLines="50" w:before="180" w:afterLines="50" w:after="180"/>
        <w:jc w:val="both"/>
        <w:outlineLvl w:val="1"/>
        <w:rPr>
          <w:rFonts w:ascii="Times New Roman" w:hAnsi="Times New Roman" w:cs="Times New Roman"/>
          <w:b/>
          <w:sz w:val="20"/>
          <w:szCs w:val="20"/>
        </w:rPr>
      </w:pPr>
      <w:r w:rsidRPr="00B47D73">
        <w:rPr>
          <w:rFonts w:ascii="Times New Roman" w:hAnsi="Times New Roman" w:cs="Times New Roman"/>
          <w:b/>
          <w:sz w:val="20"/>
          <w:szCs w:val="20"/>
        </w:rPr>
        <w:t>Proposal#3</w:t>
      </w:r>
      <w:r w:rsidR="00EE29C5" w:rsidRPr="00B47D73">
        <w:rPr>
          <w:rFonts w:ascii="Times New Roman" w:hAnsi="Times New Roman" w:cs="Times New Roman"/>
          <w:b/>
          <w:sz w:val="20"/>
          <w:szCs w:val="20"/>
        </w:rPr>
        <w:t>:</w:t>
      </w:r>
      <w:r w:rsidR="00B47D73" w:rsidRPr="00B47D73">
        <w:rPr>
          <w:rFonts w:ascii="Times New Roman" w:eastAsia="Times New Roman" w:hAnsi="Times New Roman" w:cs="Times New Roman"/>
          <w:sz w:val="20"/>
          <w:szCs w:val="20"/>
        </w:rPr>
        <w:t xml:space="preserve"> </w:t>
      </w:r>
      <w:r w:rsidR="00B47D73" w:rsidRPr="00B47D73">
        <w:rPr>
          <w:rFonts w:ascii="Times New Roman" w:eastAsia="Times New Roman" w:hAnsi="Times New Roman" w:cs="Times New Roman"/>
          <w:b/>
          <w:sz w:val="20"/>
          <w:szCs w:val="20"/>
        </w:rPr>
        <w:t xml:space="preserve">If cg-RetransmissionTimer is configured and AutonomousTx is not configured, a deprioritized MAC PDU is transmitted in a subsequent CG occasion using the Rel-16 NR-U autonomous retransmission mechanism, the </w:t>
      </w:r>
      <w:r w:rsidR="00B47D73" w:rsidRPr="00B47D73">
        <w:rPr>
          <w:rFonts w:ascii="Times New Roman" w:hAnsi="Times New Roman" w:cs="Times New Roman"/>
          <w:b/>
          <w:i/>
          <w:sz w:val="20"/>
          <w:szCs w:val="20"/>
        </w:rPr>
        <w:t xml:space="preserve">cg-RetransmissionTimer </w:t>
      </w:r>
      <w:r w:rsidR="00B47D73" w:rsidRPr="005F2CA4">
        <w:rPr>
          <w:rFonts w:ascii="Times New Roman" w:hAnsi="Times New Roman" w:cs="Times New Roman"/>
          <w:b/>
          <w:sz w:val="20"/>
          <w:szCs w:val="20"/>
        </w:rPr>
        <w:t>should not be stopped for the deprioritized CG.</w:t>
      </w:r>
    </w:p>
    <w:p w:rsidR="00F320FC" w:rsidRPr="006E13D1" w:rsidRDefault="00F320FC" w:rsidP="00E510B8">
      <w:pPr>
        <w:pStyle w:val="1"/>
        <w:numPr>
          <w:ilvl w:val="0"/>
          <w:numId w:val="4"/>
        </w:numPr>
        <w:ind w:left="482" w:hanging="482"/>
        <w:jc w:val="both"/>
      </w:pPr>
      <w:r>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EA3B8D" w:rsidRPr="002025C2" w:rsidRDefault="00011F63" w:rsidP="00EA3B8D">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b/>
          <w:sz w:val="20"/>
          <w:szCs w:val="20"/>
        </w:rPr>
        <w:t>Proposal#1</w:t>
      </w:r>
      <w:r w:rsidR="001D648A" w:rsidRPr="002025C2">
        <w:rPr>
          <w:rFonts w:ascii="Times New Roman" w:hAnsi="Times New Roman" w:cs="Times New Roman"/>
          <w:b/>
          <w:sz w:val="20"/>
          <w:szCs w:val="20"/>
        </w:rPr>
        <w:t xml:space="preserve">: </w:t>
      </w:r>
      <w:r w:rsidR="00C56CBF" w:rsidRPr="00471F32">
        <w:rPr>
          <w:rFonts w:ascii="Times New Roman" w:hAnsi="Times New Roman" w:cs="Times New Roman" w:hint="eastAsia"/>
          <w:b/>
          <w:sz w:val="20"/>
        </w:rPr>
        <w:t>W</w:t>
      </w:r>
      <w:r w:rsidR="00C56CBF" w:rsidRPr="00471F32">
        <w:rPr>
          <w:rFonts w:ascii="Times New Roman" w:hAnsi="Times New Roman" w:cs="Times New Roman"/>
          <w:b/>
          <w:sz w:val="20"/>
          <w:lang w:eastAsia="ko-KR"/>
        </w:rPr>
        <w:t>hen</w:t>
      </w:r>
      <w:r w:rsidR="00C56CBF" w:rsidRPr="00471F32">
        <w:rPr>
          <w:rFonts w:ascii="Times New Roman" w:hAnsi="Times New Roman" w:cs="Times New Roman"/>
          <w:b/>
          <w:sz w:val="20"/>
          <w:szCs w:val="20"/>
          <w:lang w:eastAsia="ko-KR"/>
        </w:rPr>
        <w:t xml:space="preserve"> the HARQ process selection happen in different HARQ process collision</w:t>
      </w:r>
      <w:r w:rsidR="00C56CBF">
        <w:rPr>
          <w:rFonts w:ascii="Times New Roman" w:hAnsi="Times New Roman" w:cs="Times New Roman"/>
          <w:b/>
          <w:sz w:val="20"/>
          <w:szCs w:val="20"/>
          <w:lang w:eastAsia="ko-KR"/>
        </w:rPr>
        <w:t xml:space="preserve"> </w:t>
      </w:r>
      <w:r w:rsidR="00C56CBF" w:rsidRPr="00424FDC">
        <w:rPr>
          <w:rFonts w:ascii="Times New Roman" w:hAnsi="Times New Roman" w:cs="Times New Roman"/>
          <w:b/>
          <w:sz w:val="20"/>
          <w:szCs w:val="20"/>
          <w:lang w:eastAsia="ko-KR"/>
        </w:rPr>
        <w:t>with equal priority</w:t>
      </w:r>
      <w:r w:rsidR="00C56CBF" w:rsidRPr="00471F32">
        <w:rPr>
          <w:rFonts w:ascii="Times New Roman" w:hAnsi="Times New Roman" w:cs="Times New Roman"/>
          <w:b/>
          <w:sz w:val="20"/>
          <w:szCs w:val="20"/>
          <w:lang w:eastAsia="ko-KR"/>
        </w:rPr>
        <w:t xml:space="preserve">, </w:t>
      </w:r>
      <w:r w:rsidR="00C56CBF" w:rsidRPr="00471F32">
        <w:rPr>
          <w:rFonts w:ascii="Times New Roman" w:hAnsi="Times New Roman" w:cs="Times New Roman"/>
          <w:b/>
          <w:sz w:val="20"/>
          <w:szCs w:val="20"/>
        </w:rPr>
        <w:t>the legacy behavior can support this issue and do not see any issue.</w:t>
      </w:r>
    </w:p>
    <w:p w:rsidR="00EA3B8D" w:rsidRPr="00EE29C5" w:rsidRDefault="00011F63" w:rsidP="00EA3B8D">
      <w:pPr>
        <w:spacing w:beforeLines="50" w:before="180" w:afterLines="50" w:after="18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Proposal#2</w:t>
      </w:r>
      <w:r w:rsidR="00EA3B8D" w:rsidRPr="00EE29C5">
        <w:rPr>
          <w:rFonts w:ascii="Times New Roman" w:hAnsi="Times New Roman" w:cs="Times New Roman"/>
          <w:b/>
          <w:sz w:val="20"/>
          <w:szCs w:val="20"/>
        </w:rPr>
        <w:t>:</w:t>
      </w:r>
      <w:r w:rsidR="00EA3B8D">
        <w:rPr>
          <w:rFonts w:ascii="Times New Roman" w:hAnsi="Times New Roman" w:cs="Times New Roman"/>
          <w:b/>
          <w:sz w:val="20"/>
          <w:szCs w:val="20"/>
        </w:rPr>
        <w:t xml:space="preserve"> </w:t>
      </w:r>
      <w:r w:rsidR="00C56CBF" w:rsidRPr="00345B68">
        <w:rPr>
          <w:rFonts w:ascii="Times New Roman" w:eastAsia="Times New Roman" w:hAnsi="Times New Roman" w:cs="Times New Roman"/>
          <w:b/>
          <w:sz w:val="20"/>
          <w:szCs w:val="20"/>
        </w:rPr>
        <w:t xml:space="preserve">If </w:t>
      </w:r>
      <w:r w:rsidR="00C56CBF" w:rsidRPr="005F2CA4">
        <w:rPr>
          <w:rFonts w:ascii="Times New Roman" w:eastAsia="Times New Roman" w:hAnsi="Times New Roman" w:cs="Times New Roman"/>
          <w:b/>
          <w:i/>
          <w:sz w:val="20"/>
          <w:szCs w:val="20"/>
        </w:rPr>
        <w:t>cg-RetransmissionTimer</w:t>
      </w:r>
      <w:r w:rsidR="00C56CBF" w:rsidRPr="00345B68">
        <w:rPr>
          <w:rFonts w:ascii="Times New Roman" w:eastAsia="Times New Roman" w:hAnsi="Times New Roman" w:cs="Times New Roman"/>
          <w:b/>
          <w:sz w:val="20"/>
          <w:szCs w:val="20"/>
        </w:rPr>
        <w:t xml:space="preserve"> is configured and </w:t>
      </w:r>
      <w:r w:rsidR="00C56CBF" w:rsidRPr="005F2CA4">
        <w:rPr>
          <w:rFonts w:ascii="Times New Roman" w:eastAsia="Times New Roman" w:hAnsi="Times New Roman" w:cs="Times New Roman"/>
          <w:b/>
          <w:i/>
          <w:sz w:val="20"/>
          <w:szCs w:val="20"/>
        </w:rPr>
        <w:t>AutonomousTx</w:t>
      </w:r>
      <w:r w:rsidR="00C56CBF" w:rsidRPr="00345B68">
        <w:rPr>
          <w:rFonts w:ascii="Times New Roman" w:eastAsia="Times New Roman" w:hAnsi="Times New Roman" w:cs="Times New Roman"/>
          <w:b/>
          <w:sz w:val="20"/>
          <w:szCs w:val="20"/>
        </w:rPr>
        <w:t xml:space="preserve"> is not configured,</w:t>
      </w:r>
      <w:r w:rsidR="00C56CBF" w:rsidRPr="00345B68">
        <w:rPr>
          <w:rFonts w:asciiTheme="minorEastAsia" w:hAnsiTheme="minorEastAsia" w:cs="Times New Roman" w:hint="eastAsia"/>
          <w:b/>
          <w:sz w:val="20"/>
          <w:szCs w:val="20"/>
        </w:rPr>
        <w:t xml:space="preserve"> </w:t>
      </w:r>
      <w:r w:rsidR="00C56CBF" w:rsidRPr="00345B68">
        <w:rPr>
          <w:rFonts w:ascii="Times New Roman" w:eastAsia="Times New Roman" w:hAnsi="Times New Roman" w:cs="Times New Roman"/>
          <w:b/>
          <w:sz w:val="20"/>
          <w:szCs w:val="20"/>
        </w:rPr>
        <w:t>keep using the autonomous retransmission based on Rel-16 NR-U behavior can minimum specification</w:t>
      </w:r>
      <w:r w:rsidR="00C56CBF">
        <w:rPr>
          <w:rFonts w:ascii="Times New Roman" w:eastAsia="Times New Roman" w:hAnsi="Times New Roman" w:cs="Times New Roman"/>
          <w:b/>
          <w:sz w:val="20"/>
          <w:szCs w:val="20"/>
        </w:rPr>
        <w:t xml:space="preserve"> impact.</w:t>
      </w:r>
    </w:p>
    <w:p w:rsidR="00EA3B8D" w:rsidRPr="005F2CA4" w:rsidRDefault="00011F63" w:rsidP="00EA3B8D">
      <w:pPr>
        <w:spacing w:beforeLines="50" w:before="180" w:afterLines="50" w:after="180"/>
        <w:jc w:val="both"/>
        <w:outlineLvl w:val="1"/>
        <w:rPr>
          <w:rFonts w:ascii="Times New Roman" w:hAnsi="Times New Roman" w:cs="Times New Roman"/>
          <w:b/>
          <w:sz w:val="22"/>
        </w:rPr>
      </w:pPr>
      <w:r>
        <w:rPr>
          <w:rFonts w:ascii="Times New Roman" w:hAnsi="Times New Roman" w:cs="Times New Roman"/>
          <w:b/>
          <w:sz w:val="20"/>
          <w:szCs w:val="20"/>
        </w:rPr>
        <w:t>Proposal#3</w:t>
      </w:r>
      <w:r w:rsidR="00EA3B8D" w:rsidRPr="00EE29C5">
        <w:rPr>
          <w:rFonts w:ascii="Times New Roman" w:hAnsi="Times New Roman" w:cs="Times New Roman"/>
          <w:b/>
          <w:sz w:val="20"/>
          <w:szCs w:val="20"/>
        </w:rPr>
        <w:t>:</w:t>
      </w:r>
      <w:r w:rsidR="00C56CBF" w:rsidRPr="00B47D73">
        <w:rPr>
          <w:rFonts w:ascii="Times New Roman" w:eastAsia="Times New Roman" w:hAnsi="Times New Roman" w:cs="Times New Roman"/>
          <w:sz w:val="20"/>
          <w:szCs w:val="20"/>
        </w:rPr>
        <w:t xml:space="preserve"> </w:t>
      </w:r>
      <w:r w:rsidR="00C56CBF" w:rsidRPr="00B47D73">
        <w:rPr>
          <w:rFonts w:ascii="Times New Roman" w:eastAsia="Times New Roman" w:hAnsi="Times New Roman" w:cs="Times New Roman"/>
          <w:b/>
          <w:sz w:val="20"/>
          <w:szCs w:val="20"/>
        </w:rPr>
        <w:t xml:space="preserve">If </w:t>
      </w:r>
      <w:r w:rsidR="00C56CBF" w:rsidRPr="005F2CA4">
        <w:rPr>
          <w:rFonts w:ascii="Times New Roman" w:eastAsia="Times New Roman" w:hAnsi="Times New Roman" w:cs="Times New Roman"/>
          <w:b/>
          <w:i/>
          <w:sz w:val="20"/>
          <w:szCs w:val="20"/>
        </w:rPr>
        <w:t>cg-RetransmissionTimer</w:t>
      </w:r>
      <w:r w:rsidR="00C56CBF" w:rsidRPr="00B47D73">
        <w:rPr>
          <w:rFonts w:ascii="Times New Roman" w:eastAsia="Times New Roman" w:hAnsi="Times New Roman" w:cs="Times New Roman"/>
          <w:b/>
          <w:sz w:val="20"/>
          <w:szCs w:val="20"/>
        </w:rPr>
        <w:t xml:space="preserve"> is configured and </w:t>
      </w:r>
      <w:r w:rsidR="00C56CBF" w:rsidRPr="005F2CA4">
        <w:rPr>
          <w:rFonts w:ascii="Times New Roman" w:eastAsia="Times New Roman" w:hAnsi="Times New Roman" w:cs="Times New Roman"/>
          <w:b/>
          <w:i/>
          <w:sz w:val="20"/>
          <w:szCs w:val="20"/>
        </w:rPr>
        <w:t>AutonomousTx</w:t>
      </w:r>
      <w:r w:rsidR="00C56CBF" w:rsidRPr="00B47D73">
        <w:rPr>
          <w:rFonts w:ascii="Times New Roman" w:eastAsia="Times New Roman" w:hAnsi="Times New Roman" w:cs="Times New Roman"/>
          <w:b/>
          <w:sz w:val="20"/>
          <w:szCs w:val="20"/>
        </w:rPr>
        <w:t xml:space="preserve"> is not configured, a deprioritized MAC PDU is transmitted in a subsequent CG occasion using the Rel-16 NR-U autonomous retransmission mechanism, the </w:t>
      </w:r>
      <w:r w:rsidR="00C56CBF" w:rsidRPr="00B47D73">
        <w:rPr>
          <w:rFonts w:ascii="Times New Roman" w:hAnsi="Times New Roman" w:cs="Times New Roman"/>
          <w:b/>
          <w:i/>
          <w:sz w:val="20"/>
          <w:szCs w:val="20"/>
        </w:rPr>
        <w:t xml:space="preserve">cg-RetransmissionTimer </w:t>
      </w:r>
      <w:r w:rsidR="00C56CBF" w:rsidRPr="005F2CA4">
        <w:rPr>
          <w:rFonts w:ascii="Times New Roman" w:hAnsi="Times New Roman" w:cs="Times New Roman"/>
          <w:b/>
          <w:sz w:val="20"/>
          <w:szCs w:val="20"/>
        </w:rPr>
        <w:t>should not be stopped for the deprioritized CG.</w:t>
      </w:r>
    </w:p>
    <w:p w:rsidR="00F320FC" w:rsidRPr="001D2906" w:rsidRDefault="00F320FC" w:rsidP="00683371">
      <w:pPr>
        <w:pStyle w:val="1"/>
        <w:ind w:left="0" w:firstLine="0"/>
        <w:jc w:val="both"/>
      </w:pPr>
      <w:r w:rsidRPr="001D2906">
        <w:t>References</w:t>
      </w:r>
    </w:p>
    <w:p w:rsidR="00165993" w:rsidRDefault="00645009" w:rsidP="00165993">
      <w:pPr>
        <w:pStyle w:val="a9"/>
        <w:ind w:left="480" w:hangingChars="240" w:hanging="480"/>
        <w:rPr>
          <w:rFonts w:eastAsia="SimSun"/>
          <w:lang w:val="en-GB" w:eastAsia="zh-CN"/>
        </w:rPr>
      </w:pPr>
      <w:r>
        <w:rPr>
          <w:rFonts w:hint="eastAsia"/>
          <w:szCs w:val="20"/>
        </w:rPr>
        <w:t>[</w:t>
      </w:r>
      <w:r>
        <w:rPr>
          <w:szCs w:val="20"/>
        </w:rPr>
        <w:t>1</w:t>
      </w:r>
      <w:r>
        <w:rPr>
          <w:rFonts w:hint="eastAsia"/>
          <w:szCs w:val="20"/>
        </w:rPr>
        <w:t>]</w:t>
      </w:r>
      <w:bookmarkStart w:id="1" w:name="_Ref47601989"/>
      <w:r w:rsidR="00165993">
        <w:rPr>
          <w:szCs w:val="20"/>
        </w:rPr>
        <w:tab/>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EA3B8D" w:rsidRPr="00836E12" w:rsidRDefault="00EA3B8D" w:rsidP="00165993">
      <w:pPr>
        <w:pStyle w:val="a9"/>
        <w:ind w:left="480" w:hangingChars="240" w:hanging="480"/>
        <w:rPr>
          <w:rFonts w:eastAsia="SimSun"/>
          <w:lang w:val="en-GB" w:eastAsia="zh-CN"/>
        </w:rPr>
      </w:pPr>
      <w:r>
        <w:rPr>
          <w:rFonts w:eastAsia="SimSun"/>
          <w:lang w:val="en-GB" w:eastAsia="zh-CN"/>
        </w:rPr>
        <w:t>[2]</w:t>
      </w:r>
      <w:r w:rsidR="008748FD">
        <w:rPr>
          <w:rFonts w:asciiTheme="minorHAnsi" w:hAnsiTheme="minorHAnsi" w:cstheme="minorHAnsi"/>
          <w:b/>
          <w:color w:val="000000" w:themeColor="text1"/>
          <w:sz w:val="24"/>
        </w:rPr>
        <w:tab/>
      </w:r>
      <w:r w:rsidR="001110D1">
        <w:t>R2-2111508</w:t>
      </w:r>
      <w:r w:rsidR="00996BE3">
        <w:t xml:space="preserve">, </w:t>
      </w:r>
      <w:r w:rsidR="001110D1" w:rsidRPr="001110D1">
        <w:rPr>
          <w:lang w:val="en-GB"/>
        </w:rPr>
        <w:t>Report of [AT116-e][501][IIOT] Open issues for UCE</w:t>
      </w:r>
      <w:r w:rsidR="005F74A1">
        <w:rPr>
          <w:color w:val="000000" w:themeColor="text1"/>
        </w:rPr>
        <w:t xml:space="preserve">, </w:t>
      </w:r>
      <w:r w:rsidR="00312C77" w:rsidRPr="00B60161">
        <w:rPr>
          <w:rFonts w:eastAsia="SimSun"/>
          <w:lang w:eastAsia="zh-CN"/>
        </w:rPr>
        <w:t xml:space="preserve">3GPP TSG RAN </w:t>
      </w:r>
      <w:r w:rsidR="00312C77">
        <w:rPr>
          <w:rFonts w:eastAsia="SimSun"/>
          <w:lang w:eastAsia="zh-CN"/>
        </w:rPr>
        <w:t xml:space="preserve">WG2 </w:t>
      </w:r>
      <w:r w:rsidR="00312C77" w:rsidRPr="00B60161">
        <w:rPr>
          <w:rFonts w:eastAsia="SimSun"/>
          <w:lang w:eastAsia="zh-CN"/>
        </w:rPr>
        <w:t>Meeting #</w:t>
      </w:r>
      <w:r w:rsidR="001110D1">
        <w:rPr>
          <w:rFonts w:eastAsia="SimSun"/>
          <w:lang w:eastAsia="zh-CN"/>
        </w:rPr>
        <w:t>116</w:t>
      </w:r>
      <w:r w:rsidR="00312C77">
        <w:rPr>
          <w:rFonts w:eastAsia="SimSun"/>
          <w:lang w:eastAsia="zh-CN"/>
        </w:rPr>
        <w:t>-</w:t>
      </w:r>
      <w:r w:rsidR="00312C77" w:rsidRPr="00B60161">
        <w:rPr>
          <w:rFonts w:eastAsia="SimSun"/>
          <w:lang w:eastAsia="zh-CN"/>
        </w:rPr>
        <w:t>e</w:t>
      </w:r>
      <w:r w:rsidR="00427742">
        <w:rPr>
          <w:rFonts w:eastAsia="SimSun"/>
          <w:lang w:eastAsia="zh-CN"/>
        </w:rPr>
        <w:t xml:space="preserve"> e</w:t>
      </w:r>
      <w:r w:rsidR="00312C77" w:rsidRPr="00B60161">
        <w:rPr>
          <w:rFonts w:eastAsia="SimSun"/>
          <w:lang w:eastAsia="zh-CN"/>
        </w:rPr>
        <w:t xml:space="preserve">lectronic </w:t>
      </w:r>
      <w:r w:rsidR="00427742" w:rsidRPr="00165993">
        <w:rPr>
          <w:rFonts w:eastAsia="SimSun"/>
          <w:lang w:val="en-GB" w:eastAsia="zh-CN"/>
        </w:rPr>
        <w:t>Online</w:t>
      </w:r>
      <w:r w:rsidR="00312C77" w:rsidRPr="00B60161">
        <w:rPr>
          <w:rFonts w:eastAsia="SimSun"/>
          <w:lang w:eastAsia="zh-CN"/>
        </w:rPr>
        <w:t xml:space="preserve">, </w:t>
      </w:r>
      <w:r w:rsidR="001110D1" w:rsidRPr="001110D1">
        <w:rPr>
          <w:rFonts w:eastAsiaTheme="minorEastAsia"/>
          <w:lang w:eastAsia="zh-TW"/>
        </w:rPr>
        <w:t>November</w:t>
      </w:r>
      <w:r w:rsidR="00312C77" w:rsidRPr="00D70255">
        <w:rPr>
          <w:rFonts w:eastAsia="SimSun"/>
          <w:lang w:eastAsia="zh-CN"/>
        </w:rPr>
        <w:t>, 2021</w:t>
      </w:r>
      <w:r w:rsidR="00312C77">
        <w:rPr>
          <w:rFonts w:eastAsia="SimSun"/>
          <w:lang w:eastAsia="zh-CN"/>
        </w:rPr>
        <w:t>.</w:t>
      </w:r>
    </w:p>
    <w:p w:rsidR="001734B9" w:rsidRPr="002A5DEF" w:rsidRDefault="001734B9" w:rsidP="00D92F62">
      <w:pPr>
        <w:pStyle w:val="ZT"/>
        <w:framePr w:wrap="auto" w:hAnchor="text" w:yAlign="inline"/>
        <w:jc w:val="left"/>
        <w:rPr>
          <w:rFonts w:ascii="Times New Roman" w:eastAsia="SimSun" w:hAnsi="Times New Roman"/>
          <w:b w:val="0"/>
          <w:sz w:val="20"/>
          <w:szCs w:val="24"/>
          <w:lang w:eastAsia="zh-CN"/>
        </w:rPr>
      </w:pPr>
    </w:p>
    <w:sectPr w:rsidR="001734B9" w:rsidRPr="002A5DE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41C" w:rsidRDefault="0069241C" w:rsidP="0093685F">
      <w:r>
        <w:separator/>
      </w:r>
    </w:p>
  </w:endnote>
  <w:endnote w:type="continuationSeparator" w:id="0">
    <w:p w:rsidR="0069241C" w:rsidRDefault="0069241C"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41C" w:rsidRDefault="0069241C" w:rsidP="0093685F">
      <w:r>
        <w:separator/>
      </w:r>
    </w:p>
  </w:footnote>
  <w:footnote w:type="continuationSeparator" w:id="0">
    <w:p w:rsidR="0069241C" w:rsidRDefault="0069241C"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0D09345A"/>
    <w:multiLevelType w:val="multilevel"/>
    <w:tmpl w:val="0D09345A"/>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7257E4"/>
    <w:multiLevelType w:val="multilevel"/>
    <w:tmpl w:val="FB84AF8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0"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2"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4" w15:restartNumberingAfterBreak="0">
    <w:nsid w:val="4A804B80"/>
    <w:multiLevelType w:val="hybridMultilevel"/>
    <w:tmpl w:val="3430847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5520FA2"/>
    <w:multiLevelType w:val="hybridMultilevel"/>
    <w:tmpl w:val="DF00A280"/>
    <w:lvl w:ilvl="0" w:tplc="9886F728">
      <w:start w:val="1"/>
      <w:numFmt w:val="decimal"/>
      <w:lvlText w:val="%1."/>
      <w:lvlJc w:val="left"/>
      <w:pPr>
        <w:ind w:left="480" w:hanging="480"/>
      </w:pPr>
      <w:rPr>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
  </w:num>
  <w:num w:numId="2">
    <w:abstractNumId w:val="21"/>
  </w:num>
  <w:num w:numId="3">
    <w:abstractNumId w:val="23"/>
  </w:num>
  <w:num w:numId="4">
    <w:abstractNumId w:val="9"/>
  </w:num>
  <w:num w:numId="5">
    <w:abstractNumId w:val="1"/>
  </w:num>
  <w:num w:numId="6">
    <w:abstractNumId w:val="12"/>
  </w:num>
  <w:num w:numId="7">
    <w:abstractNumId w:val="5"/>
  </w:num>
  <w:num w:numId="8">
    <w:abstractNumId w:val="18"/>
  </w:num>
  <w:num w:numId="9">
    <w:abstractNumId w:val="13"/>
  </w:num>
  <w:num w:numId="10">
    <w:abstractNumId w:val="16"/>
  </w:num>
  <w:num w:numId="11">
    <w:abstractNumId w:val="7"/>
  </w:num>
  <w:num w:numId="12">
    <w:abstractNumId w:val="3"/>
  </w:num>
  <w:num w:numId="13">
    <w:abstractNumId w:val="15"/>
  </w:num>
  <w:num w:numId="14">
    <w:abstractNumId w:val="19"/>
  </w:num>
  <w:num w:numId="15">
    <w:abstractNumId w:val="6"/>
  </w:num>
  <w:num w:numId="16">
    <w:abstractNumId w:val="20"/>
  </w:num>
  <w:num w:numId="17">
    <w:abstractNumId w:val="0"/>
  </w:num>
  <w:num w:numId="18">
    <w:abstractNumId w:val="24"/>
  </w:num>
  <w:num w:numId="19">
    <w:abstractNumId w:val="17"/>
  </w:num>
  <w:num w:numId="20">
    <w:abstractNumId w:val="8"/>
  </w:num>
  <w:num w:numId="21">
    <w:abstractNumId w:val="11"/>
  </w:num>
  <w:num w:numId="22">
    <w:abstractNumId w:val="10"/>
  </w:num>
  <w:num w:numId="23">
    <w:abstractNumId w:val="2"/>
  </w:num>
  <w:num w:numId="24">
    <w:abstractNumId w:val="2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5D5B"/>
    <w:rsid w:val="00011196"/>
    <w:rsid w:val="00011F63"/>
    <w:rsid w:val="00013F53"/>
    <w:rsid w:val="000202FE"/>
    <w:rsid w:val="0002075D"/>
    <w:rsid w:val="0002538B"/>
    <w:rsid w:val="00031C85"/>
    <w:rsid w:val="00034364"/>
    <w:rsid w:val="00036BB3"/>
    <w:rsid w:val="00041175"/>
    <w:rsid w:val="000418A6"/>
    <w:rsid w:val="000433BF"/>
    <w:rsid w:val="00044259"/>
    <w:rsid w:val="00054999"/>
    <w:rsid w:val="00054A96"/>
    <w:rsid w:val="0006126C"/>
    <w:rsid w:val="00062ABE"/>
    <w:rsid w:val="00063CC1"/>
    <w:rsid w:val="00063FFF"/>
    <w:rsid w:val="0007103E"/>
    <w:rsid w:val="000828EF"/>
    <w:rsid w:val="00084E8E"/>
    <w:rsid w:val="00093022"/>
    <w:rsid w:val="00096953"/>
    <w:rsid w:val="000972FC"/>
    <w:rsid w:val="000A1A9C"/>
    <w:rsid w:val="000B1823"/>
    <w:rsid w:val="000B1C90"/>
    <w:rsid w:val="000B3067"/>
    <w:rsid w:val="000B68D9"/>
    <w:rsid w:val="000C024C"/>
    <w:rsid w:val="000C1330"/>
    <w:rsid w:val="000C1AF0"/>
    <w:rsid w:val="000C2E9E"/>
    <w:rsid w:val="000D6019"/>
    <w:rsid w:val="000E217C"/>
    <w:rsid w:val="000E2874"/>
    <w:rsid w:val="000E2984"/>
    <w:rsid w:val="000E3EEA"/>
    <w:rsid w:val="000E635F"/>
    <w:rsid w:val="000E6796"/>
    <w:rsid w:val="000F039E"/>
    <w:rsid w:val="000F2D8D"/>
    <w:rsid w:val="001045D7"/>
    <w:rsid w:val="001050DD"/>
    <w:rsid w:val="00106167"/>
    <w:rsid w:val="001110D1"/>
    <w:rsid w:val="00120B71"/>
    <w:rsid w:val="001245EF"/>
    <w:rsid w:val="0012743B"/>
    <w:rsid w:val="00127A4A"/>
    <w:rsid w:val="00130CD3"/>
    <w:rsid w:val="00132B7E"/>
    <w:rsid w:val="00137120"/>
    <w:rsid w:val="00142E43"/>
    <w:rsid w:val="00144E55"/>
    <w:rsid w:val="00154878"/>
    <w:rsid w:val="00156A1C"/>
    <w:rsid w:val="00165993"/>
    <w:rsid w:val="00165D81"/>
    <w:rsid w:val="001734B9"/>
    <w:rsid w:val="0017431A"/>
    <w:rsid w:val="00176E2F"/>
    <w:rsid w:val="001944B0"/>
    <w:rsid w:val="00197B6E"/>
    <w:rsid w:val="00197E86"/>
    <w:rsid w:val="001A33E3"/>
    <w:rsid w:val="001A3777"/>
    <w:rsid w:val="001A3B79"/>
    <w:rsid w:val="001B0133"/>
    <w:rsid w:val="001B387A"/>
    <w:rsid w:val="001B724C"/>
    <w:rsid w:val="001D1FB7"/>
    <w:rsid w:val="001D2055"/>
    <w:rsid w:val="001D3609"/>
    <w:rsid w:val="001D3BD7"/>
    <w:rsid w:val="001D3F83"/>
    <w:rsid w:val="001D648A"/>
    <w:rsid w:val="001E5FBA"/>
    <w:rsid w:val="001E753D"/>
    <w:rsid w:val="001F4EFA"/>
    <w:rsid w:val="001F60F7"/>
    <w:rsid w:val="001F6219"/>
    <w:rsid w:val="001F7384"/>
    <w:rsid w:val="002025C2"/>
    <w:rsid w:val="00206224"/>
    <w:rsid w:val="0020652D"/>
    <w:rsid w:val="00210FB5"/>
    <w:rsid w:val="00213A70"/>
    <w:rsid w:val="00215D49"/>
    <w:rsid w:val="00220D88"/>
    <w:rsid w:val="00225886"/>
    <w:rsid w:val="0023572B"/>
    <w:rsid w:val="0024025A"/>
    <w:rsid w:val="002459C0"/>
    <w:rsid w:val="0025129C"/>
    <w:rsid w:val="00255E28"/>
    <w:rsid w:val="002613FB"/>
    <w:rsid w:val="002633F4"/>
    <w:rsid w:val="00264E7B"/>
    <w:rsid w:val="00272722"/>
    <w:rsid w:val="00273AF3"/>
    <w:rsid w:val="002910FB"/>
    <w:rsid w:val="00291F6A"/>
    <w:rsid w:val="0029432A"/>
    <w:rsid w:val="002A5A79"/>
    <w:rsid w:val="002A5DEF"/>
    <w:rsid w:val="002B1662"/>
    <w:rsid w:val="002B37EA"/>
    <w:rsid w:val="002B7132"/>
    <w:rsid w:val="002C4514"/>
    <w:rsid w:val="002C4A6F"/>
    <w:rsid w:val="002C4EE2"/>
    <w:rsid w:val="002C52EA"/>
    <w:rsid w:val="002C7E0F"/>
    <w:rsid w:val="002D44E3"/>
    <w:rsid w:val="002D6241"/>
    <w:rsid w:val="002D654D"/>
    <w:rsid w:val="002D75B5"/>
    <w:rsid w:val="002E0E28"/>
    <w:rsid w:val="002E1C97"/>
    <w:rsid w:val="002F2846"/>
    <w:rsid w:val="003017C6"/>
    <w:rsid w:val="00312C77"/>
    <w:rsid w:val="003130B1"/>
    <w:rsid w:val="003133A1"/>
    <w:rsid w:val="00334367"/>
    <w:rsid w:val="00334941"/>
    <w:rsid w:val="00337B0E"/>
    <w:rsid w:val="00345B68"/>
    <w:rsid w:val="00345C5D"/>
    <w:rsid w:val="00347A28"/>
    <w:rsid w:val="003511BF"/>
    <w:rsid w:val="00353656"/>
    <w:rsid w:val="003547EC"/>
    <w:rsid w:val="00360EBB"/>
    <w:rsid w:val="00360FAA"/>
    <w:rsid w:val="00362C75"/>
    <w:rsid w:val="0036439D"/>
    <w:rsid w:val="0037339E"/>
    <w:rsid w:val="003752C4"/>
    <w:rsid w:val="00380FE6"/>
    <w:rsid w:val="003831A8"/>
    <w:rsid w:val="00384686"/>
    <w:rsid w:val="003855BE"/>
    <w:rsid w:val="00386203"/>
    <w:rsid w:val="00390D36"/>
    <w:rsid w:val="003938AF"/>
    <w:rsid w:val="00394B15"/>
    <w:rsid w:val="003965A3"/>
    <w:rsid w:val="00396845"/>
    <w:rsid w:val="003B1C04"/>
    <w:rsid w:val="003B794D"/>
    <w:rsid w:val="003C2A04"/>
    <w:rsid w:val="003C49EF"/>
    <w:rsid w:val="003C4FEF"/>
    <w:rsid w:val="003E157C"/>
    <w:rsid w:val="003E18BF"/>
    <w:rsid w:val="003E1C9C"/>
    <w:rsid w:val="003E24D2"/>
    <w:rsid w:val="003E36D6"/>
    <w:rsid w:val="003F0C7E"/>
    <w:rsid w:val="003F233C"/>
    <w:rsid w:val="003F40A9"/>
    <w:rsid w:val="003F5934"/>
    <w:rsid w:val="003F5E4D"/>
    <w:rsid w:val="004103F0"/>
    <w:rsid w:val="00411503"/>
    <w:rsid w:val="0041315A"/>
    <w:rsid w:val="004141D8"/>
    <w:rsid w:val="00414E09"/>
    <w:rsid w:val="004157E8"/>
    <w:rsid w:val="004170FB"/>
    <w:rsid w:val="0042173C"/>
    <w:rsid w:val="00421D12"/>
    <w:rsid w:val="00422012"/>
    <w:rsid w:val="00424FDC"/>
    <w:rsid w:val="00427742"/>
    <w:rsid w:val="00431966"/>
    <w:rsid w:val="00442377"/>
    <w:rsid w:val="0044373D"/>
    <w:rsid w:val="00443EAB"/>
    <w:rsid w:val="00444F33"/>
    <w:rsid w:val="004477A8"/>
    <w:rsid w:val="00450C4C"/>
    <w:rsid w:val="00452280"/>
    <w:rsid w:val="00455725"/>
    <w:rsid w:val="00462F12"/>
    <w:rsid w:val="00463AEC"/>
    <w:rsid w:val="00466CB8"/>
    <w:rsid w:val="00471F32"/>
    <w:rsid w:val="0048316E"/>
    <w:rsid w:val="0048759D"/>
    <w:rsid w:val="00490F37"/>
    <w:rsid w:val="0049124F"/>
    <w:rsid w:val="00492C93"/>
    <w:rsid w:val="00495426"/>
    <w:rsid w:val="004969A5"/>
    <w:rsid w:val="004A2EED"/>
    <w:rsid w:val="004A2FEB"/>
    <w:rsid w:val="004A6B62"/>
    <w:rsid w:val="004B0A50"/>
    <w:rsid w:val="004B7AD5"/>
    <w:rsid w:val="004C1E5D"/>
    <w:rsid w:val="004C6C31"/>
    <w:rsid w:val="004C7421"/>
    <w:rsid w:val="004D0F49"/>
    <w:rsid w:val="004D549C"/>
    <w:rsid w:val="004D75E8"/>
    <w:rsid w:val="004D79B1"/>
    <w:rsid w:val="004E0C5D"/>
    <w:rsid w:val="004E1015"/>
    <w:rsid w:val="004E36FE"/>
    <w:rsid w:val="004E4598"/>
    <w:rsid w:val="004E49A6"/>
    <w:rsid w:val="004E6756"/>
    <w:rsid w:val="005102DF"/>
    <w:rsid w:val="005141F8"/>
    <w:rsid w:val="005179F0"/>
    <w:rsid w:val="005215D5"/>
    <w:rsid w:val="005245E6"/>
    <w:rsid w:val="005254BB"/>
    <w:rsid w:val="00531E43"/>
    <w:rsid w:val="0054406F"/>
    <w:rsid w:val="005554BC"/>
    <w:rsid w:val="00565E40"/>
    <w:rsid w:val="00567249"/>
    <w:rsid w:val="00567802"/>
    <w:rsid w:val="00572BDC"/>
    <w:rsid w:val="005742B1"/>
    <w:rsid w:val="005745E5"/>
    <w:rsid w:val="00581FDE"/>
    <w:rsid w:val="00585843"/>
    <w:rsid w:val="00587BC6"/>
    <w:rsid w:val="00592AA2"/>
    <w:rsid w:val="00593D44"/>
    <w:rsid w:val="00594F87"/>
    <w:rsid w:val="00595B38"/>
    <w:rsid w:val="005A0D33"/>
    <w:rsid w:val="005A46DD"/>
    <w:rsid w:val="005A5C42"/>
    <w:rsid w:val="005B07DD"/>
    <w:rsid w:val="005B2EB0"/>
    <w:rsid w:val="005B4581"/>
    <w:rsid w:val="005C109F"/>
    <w:rsid w:val="005C61E7"/>
    <w:rsid w:val="005C64BC"/>
    <w:rsid w:val="005D04B3"/>
    <w:rsid w:val="005D21B6"/>
    <w:rsid w:val="005D2A2D"/>
    <w:rsid w:val="005D3ADC"/>
    <w:rsid w:val="005D6319"/>
    <w:rsid w:val="005E244B"/>
    <w:rsid w:val="005E2B67"/>
    <w:rsid w:val="005E3703"/>
    <w:rsid w:val="005E447E"/>
    <w:rsid w:val="005E4B2F"/>
    <w:rsid w:val="005E571E"/>
    <w:rsid w:val="005E69BF"/>
    <w:rsid w:val="005E76E8"/>
    <w:rsid w:val="005F07F6"/>
    <w:rsid w:val="005F1771"/>
    <w:rsid w:val="005F2CA4"/>
    <w:rsid w:val="005F5F4F"/>
    <w:rsid w:val="005F630C"/>
    <w:rsid w:val="005F6C01"/>
    <w:rsid w:val="005F74A1"/>
    <w:rsid w:val="005F7995"/>
    <w:rsid w:val="00601C85"/>
    <w:rsid w:val="00612981"/>
    <w:rsid w:val="00614CE7"/>
    <w:rsid w:val="0061514D"/>
    <w:rsid w:val="006159CC"/>
    <w:rsid w:val="006206D4"/>
    <w:rsid w:val="00625CEB"/>
    <w:rsid w:val="00627339"/>
    <w:rsid w:val="0063095E"/>
    <w:rsid w:val="00630F51"/>
    <w:rsid w:val="00643EAE"/>
    <w:rsid w:val="00644138"/>
    <w:rsid w:val="00645009"/>
    <w:rsid w:val="00646BAE"/>
    <w:rsid w:val="00656876"/>
    <w:rsid w:val="00656F82"/>
    <w:rsid w:val="00661EB1"/>
    <w:rsid w:val="00670C4F"/>
    <w:rsid w:val="006758E6"/>
    <w:rsid w:val="006768DA"/>
    <w:rsid w:val="00677D7C"/>
    <w:rsid w:val="00683371"/>
    <w:rsid w:val="00684484"/>
    <w:rsid w:val="0069241C"/>
    <w:rsid w:val="006925A6"/>
    <w:rsid w:val="0069611A"/>
    <w:rsid w:val="006A108C"/>
    <w:rsid w:val="006A1686"/>
    <w:rsid w:val="006A57E2"/>
    <w:rsid w:val="006C0540"/>
    <w:rsid w:val="006C332C"/>
    <w:rsid w:val="006E0049"/>
    <w:rsid w:val="006E301E"/>
    <w:rsid w:val="006E33ED"/>
    <w:rsid w:val="006F2313"/>
    <w:rsid w:val="006F235F"/>
    <w:rsid w:val="006F6723"/>
    <w:rsid w:val="007002C5"/>
    <w:rsid w:val="00702C37"/>
    <w:rsid w:val="00703435"/>
    <w:rsid w:val="007052B9"/>
    <w:rsid w:val="007074C4"/>
    <w:rsid w:val="007169E6"/>
    <w:rsid w:val="00720CFB"/>
    <w:rsid w:val="00737062"/>
    <w:rsid w:val="007529C9"/>
    <w:rsid w:val="00753948"/>
    <w:rsid w:val="007602D0"/>
    <w:rsid w:val="00761898"/>
    <w:rsid w:val="00762C1E"/>
    <w:rsid w:val="00763179"/>
    <w:rsid w:val="0076376D"/>
    <w:rsid w:val="00772167"/>
    <w:rsid w:val="00776D58"/>
    <w:rsid w:val="0078113E"/>
    <w:rsid w:val="00781717"/>
    <w:rsid w:val="0078238D"/>
    <w:rsid w:val="007904E2"/>
    <w:rsid w:val="007A02E4"/>
    <w:rsid w:val="007A07CD"/>
    <w:rsid w:val="007A3353"/>
    <w:rsid w:val="007A4351"/>
    <w:rsid w:val="007B32E3"/>
    <w:rsid w:val="007B681D"/>
    <w:rsid w:val="007B6CDE"/>
    <w:rsid w:val="007B7D1B"/>
    <w:rsid w:val="007C4ECE"/>
    <w:rsid w:val="007C6DE0"/>
    <w:rsid w:val="007E2F30"/>
    <w:rsid w:val="007F3888"/>
    <w:rsid w:val="007F4C19"/>
    <w:rsid w:val="007F795B"/>
    <w:rsid w:val="00801EAB"/>
    <w:rsid w:val="0080384A"/>
    <w:rsid w:val="008057E5"/>
    <w:rsid w:val="00815EBB"/>
    <w:rsid w:val="0082042C"/>
    <w:rsid w:val="00822EA4"/>
    <w:rsid w:val="00827EDA"/>
    <w:rsid w:val="0083198A"/>
    <w:rsid w:val="00833139"/>
    <w:rsid w:val="00835EB4"/>
    <w:rsid w:val="008360DE"/>
    <w:rsid w:val="00836E12"/>
    <w:rsid w:val="00843C57"/>
    <w:rsid w:val="0084501C"/>
    <w:rsid w:val="00847A8D"/>
    <w:rsid w:val="00857CF6"/>
    <w:rsid w:val="00857D94"/>
    <w:rsid w:val="008627BD"/>
    <w:rsid w:val="00862EF4"/>
    <w:rsid w:val="00865C8E"/>
    <w:rsid w:val="00867FF6"/>
    <w:rsid w:val="00872990"/>
    <w:rsid w:val="008738E1"/>
    <w:rsid w:val="008748FD"/>
    <w:rsid w:val="008773F1"/>
    <w:rsid w:val="00881088"/>
    <w:rsid w:val="008816C7"/>
    <w:rsid w:val="008818C1"/>
    <w:rsid w:val="008859B6"/>
    <w:rsid w:val="00885A90"/>
    <w:rsid w:val="00892A04"/>
    <w:rsid w:val="008954E9"/>
    <w:rsid w:val="008A0699"/>
    <w:rsid w:val="008A490E"/>
    <w:rsid w:val="008A5BFD"/>
    <w:rsid w:val="008B05DD"/>
    <w:rsid w:val="008B0C2D"/>
    <w:rsid w:val="008B5FC1"/>
    <w:rsid w:val="008C3FF2"/>
    <w:rsid w:val="008C6D62"/>
    <w:rsid w:val="008D08D0"/>
    <w:rsid w:val="008D353C"/>
    <w:rsid w:val="008D7068"/>
    <w:rsid w:val="008E061F"/>
    <w:rsid w:val="008E1829"/>
    <w:rsid w:val="008E7CCA"/>
    <w:rsid w:val="008F1B81"/>
    <w:rsid w:val="008F5772"/>
    <w:rsid w:val="009012A3"/>
    <w:rsid w:val="00902B23"/>
    <w:rsid w:val="00920FF0"/>
    <w:rsid w:val="00921EE8"/>
    <w:rsid w:val="009233DD"/>
    <w:rsid w:val="00932923"/>
    <w:rsid w:val="00932D3E"/>
    <w:rsid w:val="0093685F"/>
    <w:rsid w:val="00936C0B"/>
    <w:rsid w:val="009379DC"/>
    <w:rsid w:val="00937AD1"/>
    <w:rsid w:val="00940080"/>
    <w:rsid w:val="00950F59"/>
    <w:rsid w:val="009617D8"/>
    <w:rsid w:val="00961922"/>
    <w:rsid w:val="00962540"/>
    <w:rsid w:val="00962996"/>
    <w:rsid w:val="009665D0"/>
    <w:rsid w:val="009715F3"/>
    <w:rsid w:val="009719FB"/>
    <w:rsid w:val="00974CC2"/>
    <w:rsid w:val="00974DA4"/>
    <w:rsid w:val="00983331"/>
    <w:rsid w:val="00984181"/>
    <w:rsid w:val="0098532E"/>
    <w:rsid w:val="00996BE3"/>
    <w:rsid w:val="009A1971"/>
    <w:rsid w:val="009A6CA1"/>
    <w:rsid w:val="009B09ED"/>
    <w:rsid w:val="009B130B"/>
    <w:rsid w:val="009C0B3C"/>
    <w:rsid w:val="009C0DDD"/>
    <w:rsid w:val="009C2BCC"/>
    <w:rsid w:val="009D16A0"/>
    <w:rsid w:val="009D5307"/>
    <w:rsid w:val="009D78FA"/>
    <w:rsid w:val="009D7EEA"/>
    <w:rsid w:val="009E2408"/>
    <w:rsid w:val="009F484A"/>
    <w:rsid w:val="009F49B3"/>
    <w:rsid w:val="009F6B04"/>
    <w:rsid w:val="00A028F5"/>
    <w:rsid w:val="00A02BEB"/>
    <w:rsid w:val="00A03C59"/>
    <w:rsid w:val="00A04502"/>
    <w:rsid w:val="00A07D41"/>
    <w:rsid w:val="00A12269"/>
    <w:rsid w:val="00A122DB"/>
    <w:rsid w:val="00A241BB"/>
    <w:rsid w:val="00A30FBB"/>
    <w:rsid w:val="00A357E4"/>
    <w:rsid w:val="00A37A47"/>
    <w:rsid w:val="00A37CBE"/>
    <w:rsid w:val="00A43D3D"/>
    <w:rsid w:val="00A44093"/>
    <w:rsid w:val="00A5335D"/>
    <w:rsid w:val="00A5431C"/>
    <w:rsid w:val="00A54CFD"/>
    <w:rsid w:val="00A55B18"/>
    <w:rsid w:val="00A56F67"/>
    <w:rsid w:val="00A662AC"/>
    <w:rsid w:val="00A73C57"/>
    <w:rsid w:val="00A87019"/>
    <w:rsid w:val="00A87BBC"/>
    <w:rsid w:val="00A90F1D"/>
    <w:rsid w:val="00A91ACC"/>
    <w:rsid w:val="00A95050"/>
    <w:rsid w:val="00A95103"/>
    <w:rsid w:val="00A9738E"/>
    <w:rsid w:val="00AA4644"/>
    <w:rsid w:val="00AA57C7"/>
    <w:rsid w:val="00AA6714"/>
    <w:rsid w:val="00AB11D4"/>
    <w:rsid w:val="00AB37C3"/>
    <w:rsid w:val="00AB48B3"/>
    <w:rsid w:val="00AB7966"/>
    <w:rsid w:val="00AC3F5B"/>
    <w:rsid w:val="00AC6466"/>
    <w:rsid w:val="00AD2673"/>
    <w:rsid w:val="00AD621F"/>
    <w:rsid w:val="00AD6E55"/>
    <w:rsid w:val="00AE1DF1"/>
    <w:rsid w:val="00AE7CA9"/>
    <w:rsid w:val="00AF5487"/>
    <w:rsid w:val="00AF5F92"/>
    <w:rsid w:val="00AF7EDE"/>
    <w:rsid w:val="00B01F9E"/>
    <w:rsid w:val="00B05436"/>
    <w:rsid w:val="00B0674D"/>
    <w:rsid w:val="00B06F08"/>
    <w:rsid w:val="00B12AED"/>
    <w:rsid w:val="00B17437"/>
    <w:rsid w:val="00B175C2"/>
    <w:rsid w:val="00B2191E"/>
    <w:rsid w:val="00B22290"/>
    <w:rsid w:val="00B25ABC"/>
    <w:rsid w:val="00B277FE"/>
    <w:rsid w:val="00B3179E"/>
    <w:rsid w:val="00B3193B"/>
    <w:rsid w:val="00B35962"/>
    <w:rsid w:val="00B407E4"/>
    <w:rsid w:val="00B471DF"/>
    <w:rsid w:val="00B47D0A"/>
    <w:rsid w:val="00B47D73"/>
    <w:rsid w:val="00B5037F"/>
    <w:rsid w:val="00B60161"/>
    <w:rsid w:val="00B612B6"/>
    <w:rsid w:val="00B62E6E"/>
    <w:rsid w:val="00B647D2"/>
    <w:rsid w:val="00B65725"/>
    <w:rsid w:val="00B67020"/>
    <w:rsid w:val="00B72809"/>
    <w:rsid w:val="00B7753C"/>
    <w:rsid w:val="00B84447"/>
    <w:rsid w:val="00B854FF"/>
    <w:rsid w:val="00B94ED0"/>
    <w:rsid w:val="00B956D4"/>
    <w:rsid w:val="00BA0663"/>
    <w:rsid w:val="00BB6C95"/>
    <w:rsid w:val="00BC3CC0"/>
    <w:rsid w:val="00BC3FF7"/>
    <w:rsid w:val="00BC6741"/>
    <w:rsid w:val="00BD4635"/>
    <w:rsid w:val="00BE42FF"/>
    <w:rsid w:val="00BE65D2"/>
    <w:rsid w:val="00BE74E1"/>
    <w:rsid w:val="00BF2AC2"/>
    <w:rsid w:val="00BF4A4C"/>
    <w:rsid w:val="00C01E7B"/>
    <w:rsid w:val="00C0301F"/>
    <w:rsid w:val="00C03B8E"/>
    <w:rsid w:val="00C048D5"/>
    <w:rsid w:val="00C0623A"/>
    <w:rsid w:val="00C12808"/>
    <w:rsid w:val="00C1290F"/>
    <w:rsid w:val="00C129B3"/>
    <w:rsid w:val="00C13601"/>
    <w:rsid w:val="00C219BC"/>
    <w:rsid w:val="00C30275"/>
    <w:rsid w:val="00C312EE"/>
    <w:rsid w:val="00C31C6D"/>
    <w:rsid w:val="00C32AF5"/>
    <w:rsid w:val="00C3432E"/>
    <w:rsid w:val="00C3460E"/>
    <w:rsid w:val="00C356D3"/>
    <w:rsid w:val="00C36641"/>
    <w:rsid w:val="00C42B82"/>
    <w:rsid w:val="00C443ED"/>
    <w:rsid w:val="00C45108"/>
    <w:rsid w:val="00C4512F"/>
    <w:rsid w:val="00C518A4"/>
    <w:rsid w:val="00C5305F"/>
    <w:rsid w:val="00C532ED"/>
    <w:rsid w:val="00C544F8"/>
    <w:rsid w:val="00C56984"/>
    <w:rsid w:val="00C56CBF"/>
    <w:rsid w:val="00C56FFC"/>
    <w:rsid w:val="00C60279"/>
    <w:rsid w:val="00C63E03"/>
    <w:rsid w:val="00C648E5"/>
    <w:rsid w:val="00C70074"/>
    <w:rsid w:val="00C717CA"/>
    <w:rsid w:val="00C833BA"/>
    <w:rsid w:val="00C95D65"/>
    <w:rsid w:val="00CA228A"/>
    <w:rsid w:val="00CA422D"/>
    <w:rsid w:val="00CA4A1F"/>
    <w:rsid w:val="00CA4B36"/>
    <w:rsid w:val="00CA71F4"/>
    <w:rsid w:val="00CB0E52"/>
    <w:rsid w:val="00CB29D2"/>
    <w:rsid w:val="00CC5000"/>
    <w:rsid w:val="00CC5FBC"/>
    <w:rsid w:val="00CD08A5"/>
    <w:rsid w:val="00CD65E2"/>
    <w:rsid w:val="00CE3577"/>
    <w:rsid w:val="00CE556B"/>
    <w:rsid w:val="00CE63DF"/>
    <w:rsid w:val="00CE64C4"/>
    <w:rsid w:val="00CE735B"/>
    <w:rsid w:val="00CF21AD"/>
    <w:rsid w:val="00CF31F3"/>
    <w:rsid w:val="00CF4A29"/>
    <w:rsid w:val="00CF5D83"/>
    <w:rsid w:val="00D03B7A"/>
    <w:rsid w:val="00D162AF"/>
    <w:rsid w:val="00D20155"/>
    <w:rsid w:val="00D20CE2"/>
    <w:rsid w:val="00D2107A"/>
    <w:rsid w:val="00D24D4C"/>
    <w:rsid w:val="00D324F9"/>
    <w:rsid w:val="00D335A8"/>
    <w:rsid w:val="00D345AF"/>
    <w:rsid w:val="00D40932"/>
    <w:rsid w:val="00D47B2B"/>
    <w:rsid w:val="00D55625"/>
    <w:rsid w:val="00D56B14"/>
    <w:rsid w:val="00D64E1B"/>
    <w:rsid w:val="00D66011"/>
    <w:rsid w:val="00D67578"/>
    <w:rsid w:val="00D70255"/>
    <w:rsid w:val="00D86174"/>
    <w:rsid w:val="00D90A97"/>
    <w:rsid w:val="00D92F62"/>
    <w:rsid w:val="00D943D8"/>
    <w:rsid w:val="00D96B07"/>
    <w:rsid w:val="00D9713C"/>
    <w:rsid w:val="00DA0231"/>
    <w:rsid w:val="00DA2790"/>
    <w:rsid w:val="00DA30CD"/>
    <w:rsid w:val="00DC085C"/>
    <w:rsid w:val="00DC3259"/>
    <w:rsid w:val="00DC5D0C"/>
    <w:rsid w:val="00DD19D9"/>
    <w:rsid w:val="00DD7204"/>
    <w:rsid w:val="00DE5D49"/>
    <w:rsid w:val="00DE66E0"/>
    <w:rsid w:val="00DF0783"/>
    <w:rsid w:val="00DF792E"/>
    <w:rsid w:val="00E11488"/>
    <w:rsid w:val="00E148AB"/>
    <w:rsid w:val="00E17A8B"/>
    <w:rsid w:val="00E21841"/>
    <w:rsid w:val="00E301D0"/>
    <w:rsid w:val="00E35C72"/>
    <w:rsid w:val="00E41EB0"/>
    <w:rsid w:val="00E45318"/>
    <w:rsid w:val="00E510B8"/>
    <w:rsid w:val="00E55997"/>
    <w:rsid w:val="00E61169"/>
    <w:rsid w:val="00E62AED"/>
    <w:rsid w:val="00E71FD0"/>
    <w:rsid w:val="00E74BE4"/>
    <w:rsid w:val="00E77590"/>
    <w:rsid w:val="00E815DD"/>
    <w:rsid w:val="00E836FF"/>
    <w:rsid w:val="00E86538"/>
    <w:rsid w:val="00E90359"/>
    <w:rsid w:val="00E92728"/>
    <w:rsid w:val="00E950E6"/>
    <w:rsid w:val="00E97656"/>
    <w:rsid w:val="00EA06DE"/>
    <w:rsid w:val="00EA3B8D"/>
    <w:rsid w:val="00EA3FE5"/>
    <w:rsid w:val="00EB7D83"/>
    <w:rsid w:val="00EC5B29"/>
    <w:rsid w:val="00EC631C"/>
    <w:rsid w:val="00ED13E7"/>
    <w:rsid w:val="00ED15BD"/>
    <w:rsid w:val="00ED3D24"/>
    <w:rsid w:val="00ED4EA1"/>
    <w:rsid w:val="00EE29C5"/>
    <w:rsid w:val="00EE49F2"/>
    <w:rsid w:val="00EE6018"/>
    <w:rsid w:val="00EE64F6"/>
    <w:rsid w:val="00F00561"/>
    <w:rsid w:val="00F04D27"/>
    <w:rsid w:val="00F1085E"/>
    <w:rsid w:val="00F1493B"/>
    <w:rsid w:val="00F15BDC"/>
    <w:rsid w:val="00F168B1"/>
    <w:rsid w:val="00F174F1"/>
    <w:rsid w:val="00F219D9"/>
    <w:rsid w:val="00F25642"/>
    <w:rsid w:val="00F27F17"/>
    <w:rsid w:val="00F306AA"/>
    <w:rsid w:val="00F320FC"/>
    <w:rsid w:val="00F367F2"/>
    <w:rsid w:val="00F36F36"/>
    <w:rsid w:val="00F404B7"/>
    <w:rsid w:val="00F44148"/>
    <w:rsid w:val="00F45234"/>
    <w:rsid w:val="00F468F8"/>
    <w:rsid w:val="00F46AA8"/>
    <w:rsid w:val="00F55F63"/>
    <w:rsid w:val="00F6049B"/>
    <w:rsid w:val="00F65A92"/>
    <w:rsid w:val="00F70257"/>
    <w:rsid w:val="00F73742"/>
    <w:rsid w:val="00F82677"/>
    <w:rsid w:val="00F85613"/>
    <w:rsid w:val="00F9081F"/>
    <w:rsid w:val="00F90B5F"/>
    <w:rsid w:val="00F94FA3"/>
    <w:rsid w:val="00F95C9E"/>
    <w:rsid w:val="00FA1378"/>
    <w:rsid w:val="00FA34DF"/>
    <w:rsid w:val="00FA67F9"/>
    <w:rsid w:val="00FC1962"/>
    <w:rsid w:val="00FC2833"/>
    <w:rsid w:val="00FC6895"/>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BEB9"/>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link w:val="a8"/>
    <w:uiPriority w:val="34"/>
    <w:qFormat/>
    <w:rsid w:val="0078238D"/>
    <w:pPr>
      <w:ind w:leftChars="200" w:left="480"/>
    </w:p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a"/>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9"/>
    <w:rsid w:val="00D20155"/>
    <w:rPr>
      <w:rFonts w:ascii="Times New Roman" w:eastAsia="MS Mincho" w:hAnsi="Times New Roman" w:cs="Times New Roman"/>
      <w:kern w:val="0"/>
      <w:sz w:val="20"/>
      <w:szCs w:val="24"/>
      <w:lang w:val="x-none" w:eastAsia="en-US"/>
    </w:rPr>
  </w:style>
  <w:style w:type="table" w:styleId="ab">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a8">
    <w:name w:val="清單段落 字元"/>
    <w:link w:val="a7"/>
    <w:uiPriority w:val="34"/>
    <w:qFormat/>
    <w:rsid w:val="00431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9AA43-1DDA-4C4E-A168-789C31249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3390</TotalTime>
  <Pages>3</Pages>
  <Words>806</Words>
  <Characters>4598</Characters>
  <Application>Microsoft Office Word</Application>
  <DocSecurity>0</DocSecurity>
  <Lines>38</Lines>
  <Paragraphs>10</Paragraphs>
  <ScaleCrop>false</ScaleCrop>
  <Company>Dynabook</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128</cp:revision>
  <dcterms:created xsi:type="dcterms:W3CDTF">2021-01-14T08:25:00Z</dcterms:created>
  <dcterms:modified xsi:type="dcterms:W3CDTF">2022-01-11T01:56:00Z</dcterms:modified>
</cp:coreProperties>
</file>